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CHECKFREE HOLDINGS CORPORATION</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162813109</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162813109</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55" w:orient="portrait"/>
          <w:cols w:equalWidth="0" w:num="3">
            <w:col w:w="2000" w:space="540"/>
            <w:col w:w="1780" w:space="120"/>
            <w:col w:w="5779"/>
          </w:cols>
          <w:pgMar w:left="240" w:top="649"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4980" w:space="720"/>
            <w:col w:w="4519"/>
          </w:cols>
          <w:pgMar w:left="240" w:top="649"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1,088,488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649"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4,925,966</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4,925,966</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3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4411 East Jones Bridge Road, Norcross, Georgia 33092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4099" w:firstLine="1053"/>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162813109</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11"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720" w:val="left"/>
        </w:tabs>
        <w:rPr>
          <w:sz w:val="20"/>
          <w:szCs w:val="20"/>
          <w:color w:val="auto"/>
        </w:rPr>
      </w:pPr>
      <w:r>
        <w:rPr>
          <w:rFonts w:ascii="Courier New" w:cs="Courier New" w:eastAsia="Courier New" w:hAnsi="Courier New"/>
          <w:sz w:val="18"/>
          <w:szCs w:val="18"/>
          <w:color w:val="auto"/>
        </w:rPr>
        <w:t>___X</w:t>
      </w:r>
      <w:r>
        <w:rPr>
          <w:sz w:val="20"/>
          <w:szCs w:val="20"/>
          <w:color w:val="auto"/>
        </w:rPr>
        <w:tab/>
      </w:r>
      <w:r>
        <w:rPr>
          <w:rFonts w:ascii="Courier New" w:cs="Courier New" w:eastAsia="Courier New" w:hAnsi="Courier New"/>
          <w:sz w:val="16"/>
          <w:szCs w:val="16"/>
          <w:color w:val="auto"/>
        </w:rPr>
        <w:t>Not Applicable.</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1" w:lineRule="exact"/>
        <w:rPr>
          <w:sz w:val="20"/>
          <w:szCs w:val="20"/>
          <w:color w:val="auto"/>
        </w:rPr>
      </w:pP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2007</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By:</w:t>
        <w:tab/>
        <w:t>/s/ Henry H. Hopkins</w:t>
      </w:r>
    </w:p>
    <w:p>
      <w:pPr>
        <w:ind w:left="190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4"/>
      <w:numFmt w:val="bullet"/>
      <w:start w:val="1"/>
    </w:lvl>
  </w:abstractNum>
  <w:abstractNum w:abstractNumId="2">
    <w:nsid w:val="46E87CCD"/>
    <w:multiLevelType w:val="hybridMultilevel"/>
    <w:lvl w:ilvl="0">
      <w:lvlJc w:val="left"/>
      <w:lvlText w:val="9"/>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2019-12-14T06:03:30Z</dcterms:created>
  <dcterms:modified xsi:type="dcterms:W3CDTF">2019-12-14T06:03:30Z</dcterms:modified>
</cp:coreProperties>
</file>