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243,837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227,637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-3674110</wp:posOffset>
            </wp:positionV>
            <wp:extent cx="7031355" cy="3714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which was entered into by the reporting person for estate and financial planning purposes.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$100.91 to $101.815.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$101.97 to $102.505.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$102.51 to $103.33.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the Yabuki Family Foundation of which Mr. Yabuki serves as trustee.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371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2020-09-18T08:10:06Z</dcterms:created>
  <dcterms:modified xsi:type="dcterms:W3CDTF">2020-09-18T08:10:06Z</dcterms:modified>
</cp:coreProperties>
</file>