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7"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8-K/A</w:t>
      </w:r>
    </w:p>
    <w:p>
      <w:pPr>
        <w:spacing w:after="0" w:line="3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146685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October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Fiserv,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394" w:lineRule="exact"/>
        <w:rPr>
          <w:sz w:val="24"/>
          <w:szCs w:val="24"/>
          <w:color w:val="auto"/>
        </w:rPr>
      </w:pPr>
    </w:p>
    <w:p>
      <w:pPr>
        <w:ind w:left="1484"/>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1-38962</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39-1506125</w:t>
      </w:r>
    </w:p>
    <w:p>
      <w:pPr>
        <w:spacing w:after="0" w:line="31" w:lineRule="exact"/>
        <w:rPr>
          <w:sz w:val="24"/>
          <w:szCs w:val="24"/>
          <w:color w:val="auto"/>
        </w:rPr>
      </w:pPr>
    </w:p>
    <w:p>
      <w:pPr>
        <w:sectPr>
          <w:pgSz w:w="11900" w:h="16838" w:orient="portrait"/>
          <w:cols w:equalWidth="0" w:num="3">
            <w:col w:w="4604" w:space="720"/>
            <w:col w:w="27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6"/>
          <w:szCs w:val="16"/>
          <w:b w:val="1"/>
          <w:bCs w:val="1"/>
          <w:color w:val="auto"/>
        </w:rPr>
        <w:t>255 Fiserv Drive, Brookfield, Wisconsin 53045</w:t>
      </w:r>
    </w:p>
    <w:p>
      <w:pPr>
        <w:spacing w:after="0" w:line="35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(262) 879-5000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158115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35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6"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r>
        <w:rPr>
          <w:rFonts w:ascii="Arial" w:cs="Arial" w:eastAsia="Arial" w:hAnsi="Arial"/>
          <w:sz w:val="18"/>
          <w:szCs w:val="18"/>
          <w:b w:val="1"/>
          <w:bCs w:val="1"/>
          <w:color w:val="auto"/>
        </w:rPr>
        <w: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FISV</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0.375% Senior Notes due 2023</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FISV23</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1.125% Senior Notes due 2027</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FISV27</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1.625% Senior Notes due 2030</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FISV30</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2.250% Senior Notes due 2025</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FISV25</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3.000% Senior Notes due 2031</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FISV31</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201930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Explanatory Note</w:t>
      </w:r>
    </w:p>
    <w:p>
      <w:pPr>
        <w:spacing w:after="0" w:line="12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Fiserv, Inc. filed a Current Report on Form 8-K on November 2, 2020 (the “Original Form 8-K”) reporting, among other things, under Item 5.02 the appointment of Kevin M. Warren to its board of directors. Because Mr. Warren had not been appointed to serve on any committee of the board of directors at the time the Original Form 8-K was filed, disclosure of the committees of the board directors on which he would serve was not included in accordance with Instruction 2 to Item 5.02. Fiserv, Inc. hereby amends Item 5.02 of the Original Form 8-K to read in its entirety as set forth below.</w:t>
      </w:r>
    </w:p>
    <w:p>
      <w:pPr>
        <w:spacing w:after="0" w:line="302" w:lineRule="exact"/>
        <w:rPr>
          <w:sz w:val="20"/>
          <w:szCs w:val="20"/>
          <w:color w:val="auto"/>
        </w:rPr>
      </w:pPr>
    </w:p>
    <w:p>
      <w:pPr>
        <w:ind w:left="1200" w:right="10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On October 30, 2020, the board of directors of Fiserv, Inc. (the “Company”) appointed Kevin M. Warren to the board of directors of the Company. Committee assignments for Mr. Warren have not been determined. On November 18, 2020, the board of directors of the Company appointed Mr. Warren to the nominating and corporate governance committee of the board of directors effective as of January 1, 2021.</w:t>
      </w:r>
    </w:p>
    <w:p>
      <w:pPr>
        <w:spacing w:after="0" w:line="165"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Mr. Warren will (i) participate in the Company’s standard non-employee director compensation arrangements set forth on the Non-Employee Director Compensation Schedule filed as Exhibit 10.54 to the Company’s Annual Report on Form 10-K filed on February 27, 2020 and (ii) be eligible to participate in the Fiserv, Inc. Non-Employee Director Deferred Compensation Plan filed as Exhibit 10.2 to the Company’s Current Report on</w:t>
      </w:r>
    </w:p>
    <w:p>
      <w:pPr>
        <w:spacing w:after="0" w:line="2" w:lineRule="exact"/>
        <w:rPr>
          <w:sz w:val="20"/>
          <w:szCs w:val="20"/>
          <w:color w:val="auto"/>
        </w:rPr>
      </w:pPr>
    </w:p>
    <w:p>
      <w:pPr>
        <w:spacing w:after="0" w:line="295" w:lineRule="auto"/>
        <w:rPr>
          <w:rFonts w:ascii="Arial" w:cs="Arial" w:eastAsia="Arial" w:hAnsi="Arial"/>
          <w:sz w:val="16"/>
          <w:szCs w:val="16"/>
          <w:color w:val="0000EE"/>
        </w:rPr>
      </w:pPr>
      <w:r>
        <w:rPr>
          <w:rFonts w:ascii="Arial" w:cs="Arial" w:eastAsia="Arial" w:hAnsi="Arial"/>
          <w:sz w:val="16"/>
          <w:szCs w:val="16"/>
          <w:color w:val="auto"/>
        </w:rPr>
        <w:t xml:space="preserve">Form 8-K filed on December 1, 2017. In connection with his appointment, Mr. Warren will enter into the Company’s Non-Employee Director Indemnity Agreement, a form of which was filed as Exhibit 10.37 to the Company’s Annual Report on Form 10-K filed on February 28, 2008. A description of </w:t>
      </w:r>
      <w:hyperlink r:id="rId18">
        <w:r>
          <w:rPr>
            <w:rFonts w:ascii="Arial" w:cs="Arial" w:eastAsia="Arial" w:hAnsi="Arial"/>
            <w:sz w:val="16"/>
            <w:szCs w:val="16"/>
            <w:color w:val="auto"/>
          </w:rPr>
          <w:t xml:space="preserve">Fiserv’s non-employee director compensation arrangements can be found in </w:t>
        </w:r>
        <w:r>
          <w:rPr>
            <w:rFonts w:ascii="Arial" w:cs="Arial" w:eastAsia="Arial" w:hAnsi="Arial"/>
            <w:sz w:val="16"/>
            <w:szCs w:val="16"/>
            <w:u w:val="single" w:color="auto"/>
            <w:color w:val="0000EE"/>
          </w:rPr>
          <w:t>the section titled “Proposal 1. Election of Directors-Director Compensation”</w:t>
        </w:r>
      </w:hyperlink>
      <w:r>
        <w:rPr>
          <w:rFonts w:ascii="Arial" w:cs="Arial" w:eastAsia="Arial" w:hAnsi="Arial"/>
          <w:sz w:val="16"/>
          <w:szCs w:val="16"/>
          <w:color w:val="auto"/>
        </w:rPr>
        <w:t xml:space="preserve"> </w:t>
      </w:r>
      <w:hyperlink r:id="rId18">
        <w:r>
          <w:rPr>
            <w:rFonts w:ascii="Arial" w:cs="Arial" w:eastAsia="Arial" w:hAnsi="Arial"/>
            <w:sz w:val="16"/>
            <w:szCs w:val="16"/>
            <w:u w:val="single" w:color="auto"/>
            <w:color w:val="0000EE"/>
          </w:rPr>
          <w:t>in Fiserv’s definitive proxy statement for its 2020 annual meeting of shareholders filed on April 1, 2020</w:t>
        </w:r>
        <w:r>
          <w:rPr>
            <w:rFonts w:ascii="Arial" w:cs="Arial" w:eastAsia="Arial" w:hAnsi="Arial"/>
            <w:sz w:val="16"/>
            <w:szCs w:val="16"/>
            <w:color w:val="0000EE"/>
          </w:rPr>
          <w:t xml:space="preserve"> </w:t>
        </w:r>
        <w:r>
          <w:rPr>
            <w:rFonts w:ascii="Arial" w:cs="Arial" w:eastAsia="Arial" w:hAnsi="Arial"/>
            <w:sz w:val="16"/>
            <w:szCs w:val="16"/>
            <w:color w:val="000000"/>
          </w:rPr>
          <w:t>and is incorporated herein by reference.</w:t>
        </w:r>
      </w:hyperlink>
    </w:p>
    <w:p>
      <w:pPr>
        <w:sectPr>
          <w:pgSz w:w="11900" w:h="16838" w:orient="portrait"/>
          <w:cols w:equalWidth="0" w:num="1">
            <w:col w:w="11000"/>
          </w:cols>
          <w:pgMar w:left="440" w:top="297" w:right="45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FISERV,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November 23,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Robert W. Hau</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and Treasurer</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8" Type="http://schemas.openxmlformats.org/officeDocument/2006/relationships/hyperlink" Target="http://www.sec.gov/Archives/edgar/data/798354/000119312520094642/d873092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2020-11-23T15:26:19Z</dcterms:created>
  <dcterms:modified xsi:type="dcterms:W3CDTF">2020-11-23T15:26:19Z</dcterms:modified>
</cp:coreProperties>
</file>