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FISERV INC SHS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337738108</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337738108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4"/>
          <w:szCs w:val="24"/>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4"/>
          <w:szCs w:val="24"/>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4"/>
          <w:szCs w:val="24"/>
          <w:color w:val="auto"/>
        </w:rPr>
      </w:pPr>
    </w:p>
    <w:p>
      <w:pPr>
        <w:spacing w:after="0" w:line="206"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9794897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9794897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9794897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FISERV INC SHS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255 Fiserv Drive</w:t>
      </w:r>
    </w:p>
    <w:p>
      <w:pPr>
        <w:spacing w:after="0" w:line="238" w:lineRule="auto"/>
        <w:rPr>
          <w:sz w:val="20"/>
          <w:szCs w:val="20"/>
          <w:color w:val="auto"/>
        </w:rPr>
      </w:pPr>
      <w:r>
        <w:rPr>
          <w:rFonts w:ascii="Courier New" w:cs="Courier New" w:eastAsia="Courier New" w:hAnsi="Courier New"/>
          <w:sz w:val="18"/>
          <w:szCs w:val="18"/>
          <w:color w:val="auto"/>
        </w:rPr>
        <w:t>Brookfield WI 53045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280" w:right="335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5" w:lineRule="exact"/>
        <w:rPr>
          <w:rFonts w:ascii="Courier New" w:cs="Courier New" w:eastAsia="Courier New" w:hAnsi="Courier New"/>
          <w:sz w:val="18"/>
          <w:szCs w:val="18"/>
          <w:color w:val="auto"/>
        </w:rPr>
      </w:pPr>
    </w:p>
    <w:p>
      <w:pPr>
        <w:ind w:left="1280" w:right="5479" w:hanging="1272"/>
        <w:spacing w:after="0" w:line="268" w:lineRule="auto"/>
        <w:tabs>
          <w:tab w:leader="none" w:pos="2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9794897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9794897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9794897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Ownership of 5 Percent or Less of a Class. If this statement is being filed to report the fact that as of the date hereof the reporting person</w:t>
      </w:r>
    </w:p>
    <w:p>
      <w:pPr>
        <w:sectPr>
          <w:pgSz w:w="11900" w:h="16838" w:orient="portrait"/>
          <w:cols w:equalWidth="0" w:num="1">
            <w:col w:w="10219"/>
          </w:cols>
          <w:pgMar w:left="240" w:top="541"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5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FISERV INC SHS.</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FISERV INC SHS</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ectPr>
          <w:pgSz w:w="11900" w:h="16838" w:orient="portrait"/>
          <w:cols w:equalWidth="0" w:num="1">
            <w:col w:w="10219"/>
          </w:cols>
          <w:pgMar w:left="240" w:top="142" w:right="1440" w:bottom="0" w:gutter="0" w:footer="0" w:header="0"/>
        </w:sectPr>
      </w:pPr>
    </w:p>
    <w:bookmarkStart w:id="4" w:name="page5"/>
    <w:bookmarkEnd w:id="4"/>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Asset Management Japan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(Dublin) Ltd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International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Asset Management U.K.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Belvin,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ectPr>
          <w:pgSz w:w="11900" w:h="16838" w:orient="portrait"/>
          <w:cols w:equalWidth="0" w:num="1">
            <w:col w:w="10219"/>
          </w:cols>
          <w:pgMar w:left="240" w:top="344"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2019-12-10T07:05:52Z</dcterms:created>
  <dcterms:modified xsi:type="dcterms:W3CDTF">2019-12-10T07:05:52Z</dcterms:modified>
</cp:coreProperties>
</file>