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8-K/A</w:t>
      </w:r>
    </w:p>
    <w:p>
      <w:pPr>
        <w:spacing w:after="0" w:line="90"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February 23,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Fiserv,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0-14948</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39-1506125</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419"/>
        <w:spacing w:after="0"/>
        <w:rPr>
          <w:sz w:val="20"/>
          <w:szCs w:val="20"/>
          <w:color w:val="auto"/>
        </w:rPr>
      </w:pPr>
      <w:r>
        <w:rPr>
          <w:rFonts w:ascii="Arial" w:cs="Arial" w:eastAsia="Arial" w:hAnsi="Arial"/>
          <w:sz w:val="15"/>
          <w:szCs w:val="15"/>
          <w:b w:val="1"/>
          <w:bCs w:val="1"/>
          <w:color w:val="auto"/>
        </w:rPr>
        <w:t>255 Fiserv Drive, Brookfield, Wisconsin 53045</w:t>
      </w:r>
    </w:p>
    <w:p>
      <w:pPr>
        <w:spacing w:after="0" w:line="56" w:lineRule="exact"/>
        <w:rPr>
          <w:sz w:val="24"/>
          <w:szCs w:val="24"/>
          <w:color w:val="auto"/>
        </w:rPr>
      </w:pPr>
    </w:p>
    <w:p>
      <w:pPr>
        <w:jc w:val="center"/>
        <w:ind w:right="-4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040" w:right="4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Fiserv, Inc. (the “Company”) is filing this Current Report on Form 8-K/A to amend its Current Report on Form 8-K (the “Form 8-K”) filed with the Securities and Exchange Commission on February 23, 2011. This amendment is filed pursuant to Instruction 2 of Item 5.02 of Form 8-K to report to what committees of the board of directors Carl Stern has been appointed.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amends and replaces in its entirety this item of the Form 8-K as set forth below:</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Carl W. Stern, Jr. was elected to the board of directors of Fiserv, Inc. effective February 23, 2011. On May 25, 2011, Mr. Stern was appointed to serve on the Compensation and Nominating and Corporate Governance Committees of the board of directors.</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Mr. Stern, 64, is chairman of The Boston Consulting Group Inc., a global management consulting firm that advises clients on issues of direction and performance ("BCG"). Mr. Stern joined BCG in 1974. He began as a consultant in the San Francisco office, transferred to London in 1978, and led the firm’s Chicago office from 1981 to 1991. He headed BCG’s Americas region from 1991 to 1997. In 1997, Mr. Stern was elected president and chief executive officer, a position that he held from 1998 through 2003. He has since served as chairman of the board.</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 The following exhibit is being filed herewith:</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24, 2011 (previously filed)</w:t>
      </w:r>
    </w:p>
    <w:p>
      <w:pPr>
        <w:sectPr>
          <w:pgSz w:w="11900" w:h="16838" w:orient="portrait"/>
          <w:cols w:equalWidth="0" w:num="1">
            <w:col w:w="11380"/>
          </w:cols>
          <w:pgMar w:left="240" w:top="274" w:right="27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amendment to the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27, 2011</w:t>
      </w:r>
      <w:r>
        <w:rPr>
          <w:sz w:val="20"/>
          <w:szCs w:val="20"/>
          <w:color w:val="auto"/>
        </w:rPr>
        <w:tab/>
      </w:r>
      <w:r>
        <w:rPr>
          <w:rFonts w:ascii="Arial" w:cs="Arial" w:eastAsia="Arial" w:hAnsi="Arial"/>
          <w:sz w:val="16"/>
          <w:szCs w:val="16"/>
          <w:color w:val="auto"/>
        </w:rPr>
        <w:t>By:  /s/ Thomas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J. Hirsch</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Treasurer and Assistant Secretary</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2019-12-10T07:31:16Z</dcterms:created>
  <dcterms:modified xsi:type="dcterms:W3CDTF">2019-12-10T07:31:16Z</dcterms:modified>
</cp:coreProperties>
</file>