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OLEARY DENIS</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01/21/2008</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8"/>
          <w:szCs w:val="8"/>
          <w:color w:val="auto"/>
        </w:rPr>
        <w:t xml:space="preserve">3. Issuer Name </w:t>
      </w:r>
      <w:r>
        <w:rPr>
          <w:rFonts w:ascii="Arial" w:cs="Arial" w:eastAsia="Arial" w:hAnsi="Arial"/>
          <w:sz w:val="8"/>
          <w:szCs w:val="8"/>
          <w:b w:val="1"/>
          <w:bCs w:val="1"/>
          <w:color w:val="auto"/>
        </w:rPr>
        <w:t>and</w:t>
      </w:r>
      <w:r>
        <w:rPr>
          <w:rFonts w:ascii="Arial" w:cs="Arial" w:eastAsia="Arial" w:hAnsi="Arial"/>
          <w:sz w:val="8"/>
          <w:szCs w:val="8"/>
          <w:color w:val="auto"/>
        </w:rPr>
        <w:t xml:space="preserve"> Ticker or Trading Symbol</w:t>
      </w:r>
    </w:p>
    <w:p>
      <w:pPr>
        <w:spacing w:after="0" w:line="15" w:lineRule="exact"/>
        <w:rPr>
          <w:sz w:val="24"/>
          <w:szCs w:val="24"/>
          <w:color w:val="auto"/>
        </w:rPr>
      </w:pPr>
    </w:p>
    <w:p>
      <w:pPr>
        <w:spacing w:after="0"/>
        <w:rPr>
          <w:rFonts w:ascii="Arial" w:cs="Arial" w:eastAsia="Arial" w:hAnsi="Arial"/>
          <w:sz w:val="14"/>
          <w:szCs w:val="14"/>
          <w:color w:val="0000EE"/>
        </w:rPr>
      </w:pPr>
      <w:hyperlink r:id="rId12">
        <w:r>
          <w:rPr>
            <w:rFonts w:ascii="Arial" w:cs="Arial" w:eastAsia="Arial" w:hAnsi="Arial"/>
            <w:sz w:val="14"/>
            <w:szCs w:val="14"/>
            <w:u w:val="single" w:color="auto"/>
            <w:color w:val="0000EE"/>
          </w:rPr>
          <w:t>FISERV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FISV</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273"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1040" w:type="dxa"/>
            <w:vAlign w:val="bottom"/>
          </w:tcPr>
          <w:p>
            <w:pPr>
              <w:spacing w:after="0"/>
              <w:rPr>
                <w:sz w:val="20"/>
                <w:szCs w:val="20"/>
                <w:color w:val="auto"/>
              </w:rPr>
            </w:pPr>
            <w:r>
              <w:rPr>
                <w:rFonts w:ascii="Arial" w:cs="Arial" w:eastAsia="Arial" w:hAnsi="Arial"/>
                <w:sz w:val="9"/>
                <w:szCs w:val="9"/>
                <w:color w:val="auto"/>
              </w:rPr>
              <w:t>(Last)</w:t>
            </w:r>
          </w:p>
        </w:tc>
        <w:tc>
          <w:tcPr>
            <w:tcW w:w="740" w:type="dxa"/>
            <w:vAlign w:val="bottom"/>
          </w:tcPr>
          <w:p>
            <w:pPr>
              <w:ind w:left="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2"/>
                <w:szCs w:val="12"/>
                <w:color w:val="0000FF"/>
                <w:w w:val="95"/>
              </w:rPr>
              <w:t>255 FISERV DRIVE</w:t>
            </w: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1080" w:type="dxa"/>
            <w:vAlign w:val="bottom"/>
            <w:gridSpan w:val="2"/>
          </w:tcPr>
          <w:p>
            <w:pPr>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BROOKFIELD</w:t>
            </w:r>
          </w:p>
        </w:tc>
        <w:tc>
          <w:tcPr>
            <w:tcW w:w="740" w:type="dxa"/>
            <w:vAlign w:val="bottom"/>
          </w:tcPr>
          <w:p>
            <w:pPr>
              <w:ind w:left="60"/>
              <w:spacing w:after="0"/>
              <w:rPr>
                <w:sz w:val="20"/>
                <w:szCs w:val="20"/>
                <w:color w:val="auto"/>
              </w:rPr>
            </w:pPr>
            <w:r>
              <w:rPr>
                <w:rFonts w:ascii="Arial" w:cs="Arial" w:eastAsia="Arial" w:hAnsi="Arial"/>
                <w:sz w:val="12"/>
                <w:szCs w:val="12"/>
                <w:color w:val="0000FF"/>
              </w:rPr>
              <w:t>WI</w:t>
            </w:r>
          </w:p>
        </w:tc>
        <w:tc>
          <w:tcPr>
            <w:tcW w:w="1500" w:type="dxa"/>
            <w:vAlign w:val="bottom"/>
          </w:tcPr>
          <w:p>
            <w:pPr>
              <w:ind w:left="420"/>
              <w:spacing w:after="0"/>
              <w:rPr>
                <w:sz w:val="20"/>
                <w:szCs w:val="20"/>
                <w:color w:val="auto"/>
              </w:rPr>
            </w:pPr>
            <w:r>
              <w:rPr>
                <w:rFonts w:ascii="Arial" w:cs="Arial" w:eastAsia="Arial" w:hAnsi="Arial"/>
                <w:sz w:val="12"/>
                <w:szCs w:val="12"/>
                <w:color w:val="0000FF"/>
              </w:rPr>
              <w:t>53045</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gridSpan w:val="3"/>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0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00" w:type="dxa"/>
            <w:vAlign w:val="bottom"/>
            <w:gridSpan w:val="2"/>
          </w:tcPr>
          <w:p>
            <w:pPr>
              <w:spacing w:after="0"/>
              <w:rPr>
                <w:sz w:val="20"/>
                <w:szCs w:val="20"/>
                <w:color w:val="auto"/>
              </w:rPr>
            </w:pPr>
            <w:r>
              <w:rPr>
                <w:rFonts w:ascii="Arial" w:cs="Arial" w:eastAsia="Arial" w:hAnsi="Arial"/>
                <w:sz w:val="12"/>
                <w:szCs w:val="12"/>
                <w:color w:val="0000FF"/>
                <w:w w:val="87"/>
              </w:rPr>
              <w:t>/s/ Charles W. Sprague (attorney-in-fact)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color w:val="0000FF"/>
                <w:w w:val="93"/>
              </w:rPr>
              <w:t>01/23/2008</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0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EXHIBIT 24</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134"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For Executing Forms 3, 4 and 5</w:t>
      </w:r>
    </w:p>
    <w:p>
      <w:pPr>
        <w:spacing w:after="0" w:line="139" w:lineRule="exact"/>
        <w:rPr>
          <w:sz w:val="20"/>
          <w:szCs w:val="20"/>
          <w:color w:val="auto"/>
        </w:rPr>
      </w:pPr>
    </w:p>
    <w:p>
      <w:pPr>
        <w:ind w:left="56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Charles W. Sprague and Thomas J. Hirsch, signing singly, the unders</w:t>
      </w:r>
    </w:p>
    <w:p>
      <w:pPr>
        <w:spacing w:after="0" w:line="146" w:lineRule="exact"/>
        <w:rPr>
          <w:sz w:val="20"/>
          <w:szCs w:val="20"/>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Forms 3, 4 and 5 in accordance with Section 16(a) of the Securities Exchange Act of 1934 and the rules thereunder;</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the execution of any such Form 3, 4 or 5 an</w:t>
      </w:r>
    </w:p>
    <w:p>
      <w:pPr>
        <w:spacing w:after="0" w:line="145" w:lineRule="exact"/>
        <w:rPr>
          <w:rFonts w:ascii="Courier New" w:cs="Courier New" w:eastAsia="Courier New" w:hAnsi="Courier New"/>
          <w:sz w:val="11"/>
          <w:szCs w:val="11"/>
          <w:color w:val="auto"/>
        </w:rPr>
      </w:pPr>
    </w:p>
    <w:p>
      <w:pPr>
        <w:jc w:val="both"/>
        <w:ind w:left="428" w:hanging="428"/>
        <w:spacing w:after="0" w:line="474" w:lineRule="auto"/>
        <w:tabs>
          <w:tab w:leader="none" w:pos="287"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all and every act and exercise of any of the rights and This Power of Attorney shall remain in full force and effect until the undersigned is no longer required to file Forms 3, 4 or 5 with respect to the undersign IN WITNESS WHEREOF, the undersigned has caused this Power of Attorney to be executed this 21st day of January, 2008.</w:t>
      </w:r>
    </w:p>
    <w:p>
      <w:pPr>
        <w:spacing w:after="0" w:line="138"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Denis O'Leary</w:t>
      </w:r>
    </w:p>
    <w:p>
      <w:pPr>
        <w:ind w:left="8"/>
        <w:spacing w:after="0"/>
        <w:rPr>
          <w:sz w:val="20"/>
          <w:szCs w:val="20"/>
          <w:color w:val="auto"/>
        </w:rPr>
      </w:pPr>
      <w:r>
        <w:rPr>
          <w:rFonts w:ascii="Courier New" w:cs="Courier New" w:eastAsia="Courier New" w:hAnsi="Courier New"/>
          <w:sz w:val="12"/>
          <w:szCs w:val="12"/>
          <w:color w:val="auto"/>
        </w:rPr>
        <w:t>Signature</w:t>
      </w:r>
    </w:p>
    <w:p>
      <w:pPr>
        <w:spacing w:after="0" w:line="133" w:lineRule="exact"/>
        <w:rPr>
          <w:sz w:val="20"/>
          <w:szCs w:val="20"/>
          <w:color w:val="auto"/>
        </w:rPr>
      </w:pPr>
    </w:p>
    <w:p>
      <w:pPr>
        <w:ind w:left="3928"/>
        <w:spacing w:after="0"/>
        <w:rPr>
          <w:sz w:val="20"/>
          <w:szCs w:val="20"/>
          <w:color w:val="auto"/>
        </w:rPr>
      </w:pPr>
      <w:r>
        <w:rPr>
          <w:rFonts w:ascii="Courier New" w:cs="Courier New" w:eastAsia="Courier New" w:hAnsi="Courier New"/>
          <w:sz w:val="12"/>
          <w:szCs w:val="12"/>
          <w:color w:val="auto"/>
        </w:rPr>
        <w:t>Denis O'Leary</w:t>
      </w:r>
    </w:p>
    <w:p>
      <w:pPr>
        <w:ind w:left="3928"/>
        <w:spacing w:after="0"/>
        <w:rPr>
          <w:sz w:val="20"/>
          <w:szCs w:val="20"/>
          <w:color w:val="auto"/>
        </w:rPr>
      </w:pPr>
      <w:r>
        <w:rPr>
          <w:rFonts w:ascii="Courier New" w:cs="Courier New" w:eastAsia="Courier New" w:hAnsi="Courier New"/>
          <w:sz w:val="12"/>
          <w:szCs w:val="12"/>
          <w:color w:val="auto"/>
        </w:rPr>
        <w:t>Print Name</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3512" TargetMode="External"/><Relationship Id="rId12"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2019-12-17T13:31:16Z</dcterms:created>
  <dcterms:modified xsi:type="dcterms:W3CDTF">2019-12-17T13:31:16Z</dcterms:modified>
</cp:coreProperties>
</file>