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62290793.xml.htm"/>
      <w:bookmarkStart w:id="1" w:name="kswkform3_176229079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Todd Paul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VEL R. PHILLIPS AVENUE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10/31/2025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FISERV INC</w:t>
              </w:r>
            </w:hyperlink>
            <w:r>
              <w:rPr/>
              <w:t xml:space="preserve"> [ </w:t>
            </w:r>
            <w:r>
              <w:rPr>
                <w:rFonts w:ascii="Times;serif" w:hAnsi="Times;serif"/>
                <w:color w:val="0000FF"/>
                <w:sz w:val="24"/>
                <w:shd w:fill="FFFFFF" w:val="clear"/>
              </w:rPr>
              <w:t>FI</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7,453</w:t>
            </w:r>
            <w:r>
              <w:rPr>
                <w:rFonts w:ascii="Times;serif" w:hAnsi="Times;serif"/>
                <w:color w:val="008000"/>
                <w:position w:val="7"/>
                <w:sz w:val="16"/>
                <w:sz w:val="20"/>
                <w:shd w:fill="FFFFFF" w:val="clear"/>
              </w:rPr>
              <w:t>(1)</w:t>
            </w:r>
            <w:r>
              <w:rPr/>
              <w:t xml:space="preserve"> </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7,453 unvested restricted stock units which will vest in increments of one-third on each of 9/17/26, 9/17/27, and 9/17/28.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C. Nelson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11/04/2025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paultodd.htm"/>
      <w:bookmarkStart w:id="3" w:name="kssection16poapaultodd"/>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Michael P. Lyons, Adam L. Rosman and Eric C. Nelson, signing singly, the undersigned’s true and lawful attorney-in-fact with respect to the undersigned’s holdings of and transactions in securities issued by Fiserv, Inc. to: (1) execute for and on behalf of the undersigned Forms 3, 4 and 5 in accordance with Section 16(a) of the Securities Exchange Act of 1934 and the rules thereunder; (2) do and perform any and all acts for and on behalf of the undersigned which may be necessary or desirable to complete the execution of any such Form 3, 4 or 5 and the timely filing of such form with the United States Securities and Exchange Commission (“SEC”) and any other authority, including completing and executing a Uniform Application for Access Codes to File on Edgar on Form ID; (3) do and perform any and all acts for and on behalf of the undersigned which may be necessary or desirable, and to complete and execute any requests, forms or documents, including without limitation completing, executing and submitting an Update Passphrase request with the SEC, designating EDGAR account administrators, and discussing the undersigned’s EDGAR access codes with the SEC (collectively, “Documents”), and timely submit or file such Documents with the SEC, in connection with the maintenance and administration of the undersigned’s EDGAR access codes;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undersigned’s discretion. The undersigned hereby grants to each such attorney-in-fact full power and authority to do and perform all and every act and exercise of any of the rights and powers herein granted, as fully to all intents and purposes as such attorney-in-fact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The undersigned hereby revokes any power of attorney granted by the undersigned prior to the date hereof with respect to the undersigned’s holdings of and transactions in securities issued by Fiserv, Inc. This Power of Attorney shall remain in full force and effect until the undersigned is no longer required to file Forms 3, 4 or 5 with respect to the undersigned’s holdings of and transactions in securities issued by Fiserv, Inc., unless earlier revoked by the undersigned in a signed writing delivered to the foregoing attorneys-in-fact. IN WITNESS WHEREOF, the undersigned has caused this Power of Attorney to be executed this _17_ day of October, 2025. /s/ Paul M. Todd Signature Paul M. Todd_______________ Print Name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12508" TargetMode="External"/><Relationship Id="rId3" Type="http://schemas.openxmlformats.org/officeDocument/2006/relationships/hyperlink" Target="http://www.sec.gov/cgi-bin/browse-edgar?action=getcompany&amp;CIK=000079835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972</Words>
  <Characters>5183</Characters>
  <CharactersWithSpaces>6116</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section16poa-paultodd</dc:title>
</cp:coreProperties>
</file>