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99"/>
        <w:spacing w:after="0"/>
        <w:rPr>
          <w:sz w:val="20"/>
          <w:szCs w:val="20"/>
          <w:color w:val="auto"/>
        </w:rPr>
      </w:pPr>
      <w:r>
        <w:rPr>
          <w:rFonts w:ascii="Courier New" w:cs="Courier New" w:eastAsia="Courier New" w:hAnsi="Courier New"/>
          <w:sz w:val="18"/>
          <w:szCs w:val="18"/>
          <w:color w:val="auto"/>
        </w:rPr>
        <w:t>Page 1 of 10 Pages</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SCHEDULE 13G</w:t>
      </w:r>
    </w:p>
    <w:p>
      <w:pPr>
        <w:jc w:val="center"/>
        <w:ind w:right="389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left="260" w:right="10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1" w:lineRule="exact"/>
        <w:rPr>
          <w:sz w:val="24"/>
          <w:szCs w:val="24"/>
          <w:color w:val="auto"/>
        </w:rPr>
      </w:pPr>
    </w:p>
    <w:p>
      <w:pPr>
        <w:ind w:left="2000"/>
        <w:spacing w:after="0"/>
        <w:tabs>
          <w:tab w:leader="none" w:pos="41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CHECKFREE CORPORATION</w:t>
      </w:r>
    </w:p>
    <w:p>
      <w:pPr>
        <w:ind w:left="23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COMMON STOCK, $ .01 PAR VALUE</w:t>
      </w:r>
    </w:p>
    <w:p>
      <w:pPr>
        <w:ind w:left="158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162813-10-9</w:t>
      </w:r>
    </w:p>
    <w:p>
      <w:pPr>
        <w:ind w:left="24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SEPTEMBER 30, 2000</w:t>
      </w:r>
    </w:p>
    <w:p>
      <w:pPr>
        <w:ind w:left="540"/>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0" w:lineRule="exact"/>
        <w:rPr>
          <w:sz w:val="24"/>
          <w:szCs w:val="24"/>
          <w:color w:val="auto"/>
        </w:rPr>
      </w:pPr>
    </w:p>
    <w:p>
      <w:pPr>
        <w:spacing w:after="0" w:line="210"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jc w:val="right"/>
        <w:ind w:right="5999"/>
        <w:spacing w:after="0"/>
        <w:rPr>
          <w:sz w:val="20"/>
          <w:szCs w:val="20"/>
          <w:color w:val="auto"/>
        </w:rPr>
      </w:pPr>
      <w:r>
        <w:rPr>
          <w:rFonts w:ascii="Courier New" w:cs="Courier New" w:eastAsia="Courier New" w:hAnsi="Courier New"/>
          <w:sz w:val="18"/>
          <w:szCs w:val="18"/>
          <w:color w:val="auto"/>
        </w:rPr>
        <w:t>Rule 13d - 1(b)</w:t>
      </w:r>
    </w:p>
    <w:p>
      <w:pPr>
        <w:jc w:val="right"/>
        <w:ind w:right="5999"/>
        <w:spacing w:after="0" w:line="238" w:lineRule="auto"/>
        <w:rPr>
          <w:sz w:val="20"/>
          <w:szCs w:val="20"/>
          <w:color w:val="auto"/>
        </w:rPr>
      </w:pPr>
      <w:r>
        <w:rPr>
          <w:rFonts w:ascii="Courier New" w:cs="Courier New" w:eastAsia="Courier New" w:hAnsi="Courier New"/>
          <w:sz w:val="18"/>
          <w:szCs w:val="18"/>
          <w:color w:val="auto"/>
        </w:rPr>
        <w:t>X Rule 13d - 1(c)</w:t>
      </w:r>
    </w:p>
    <w:p>
      <w:pPr>
        <w:jc w:val="right"/>
        <w:ind w:right="5999"/>
        <w:spacing w:after="0"/>
        <w:rPr>
          <w:sz w:val="20"/>
          <w:szCs w:val="20"/>
          <w:color w:val="auto"/>
        </w:rPr>
      </w:pPr>
      <w:r>
        <w:rPr>
          <w:rFonts w:ascii="Courier New" w:cs="Courier New" w:eastAsia="Courier New" w:hAnsi="Courier New"/>
          <w:sz w:val="18"/>
          <w:szCs w:val="18"/>
          <w:color w:val="auto"/>
        </w:rPr>
        <w:t>Rule 13d - 1(d)</w:t>
      </w:r>
    </w:p>
    <w:p>
      <w:pPr>
        <w:spacing w:after="0" w:line="206" w:lineRule="exact"/>
        <w:rPr>
          <w:sz w:val="24"/>
          <w:szCs w:val="24"/>
          <w:color w:val="auto"/>
        </w:rPr>
      </w:pPr>
    </w:p>
    <w:p>
      <w:pPr>
        <w:jc w:val="both"/>
        <w:ind w:right="3899" w:firstLine="8"/>
        <w:spacing w:after="0" w:line="237"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jc w:val="both"/>
        <w:ind w:right="38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162813-10-9</w:t>
      </w:r>
    </w:p>
    <w:p>
      <w:pPr>
        <w:ind w:left="1060" w:hanging="631"/>
        <w:spacing w:after="0" w:line="238"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060"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BANK OF AMERICA CORPORATION  56-0906609</w:t>
      </w:r>
    </w:p>
    <w:p>
      <w:pPr>
        <w:spacing w:after="0" w:line="207" w:lineRule="exact"/>
        <w:rPr>
          <w:sz w:val="24"/>
          <w:szCs w:val="24"/>
          <w:color w:val="auto"/>
        </w:rPr>
      </w:pPr>
    </w:p>
    <w:p>
      <w:pPr>
        <w:ind w:left="1060" w:hanging="631"/>
        <w:spacing w:after="0"/>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(SEE</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INSTRUCTIONS)</w:t>
            </w:r>
          </w:p>
        </w:tc>
      </w:tr>
      <w:tr>
        <w:trPr>
          <w:trHeight w:val="203"/>
        </w:trPr>
        <w:tc>
          <w:tcPr>
            <w:tcW w:w="100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w:t>
            </w:r>
          </w:p>
        </w:tc>
        <w:tc>
          <w:tcPr>
            <w:tcW w:w="1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 USE ONLY</w:t>
            </w: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w:t>
            </w:r>
          </w:p>
        </w:tc>
        <w:tc>
          <w:tcPr>
            <w:tcW w:w="1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CITIZENSHIP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OR</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PLACE</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ORGANIZATION</w:t>
            </w:r>
          </w:p>
        </w:tc>
      </w:tr>
      <w:tr>
        <w:trPr>
          <w:trHeight w:val="203"/>
        </w:trPr>
        <w:tc>
          <w:tcPr>
            <w:tcW w:w="1000" w:type="dxa"/>
            <w:vAlign w:val="bottom"/>
          </w:tcPr>
          <w:p>
            <w:pPr>
              <w:spacing w:after="0"/>
              <w:rPr>
                <w:sz w:val="17"/>
                <w:szCs w:val="17"/>
                <w:color w:val="auto"/>
              </w:rPr>
            </w:pPr>
          </w:p>
        </w:tc>
        <w:tc>
          <w:tcPr>
            <w:tcW w:w="1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10,450,000</w:t>
            </w:r>
          </w:p>
        </w:tc>
      </w:tr>
      <w:tr>
        <w:trPr>
          <w:trHeight w:val="203"/>
        </w:trPr>
        <w:tc>
          <w:tcPr>
            <w:tcW w:w="158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w:t>
            </w:r>
          </w:p>
        </w:tc>
        <w:tc>
          <w:tcPr>
            <w:tcW w:w="1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SOLE VOTING POWER</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0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580" w:type="dxa"/>
            <w:vAlign w:val="bottom"/>
            <w:gridSpan w:val="2"/>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w:t>
            </w: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58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OWNED BY EACH</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58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58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w:t>
            </w: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4" w:lineRule="exact"/>
        <w:rPr>
          <w:sz w:val="24"/>
          <w:szCs w:val="24"/>
          <w:color w:val="auto"/>
        </w:rPr>
      </w:pPr>
    </w:p>
    <w:p>
      <w:pPr>
        <w:sectPr>
          <w:pgSz w:w="11900" w:h="16838" w:orient="portrait"/>
          <w:cols w:equalWidth="0" w:num="1">
            <w:col w:w="10219"/>
          </w:cols>
          <w:pgMar w:left="240" w:top="244" w:right="1440" w:bottom="0" w:gutter="0" w:footer="0" w:header="0"/>
        </w:sectPr>
      </w:pPr>
    </w:p>
    <w:p>
      <w:pPr>
        <w:ind w:left="5600"/>
        <w:spacing w:after="0"/>
        <w:rPr>
          <w:sz w:val="20"/>
          <w:szCs w:val="20"/>
          <w:color w:val="auto"/>
        </w:rPr>
      </w:pPr>
      <w:r>
        <w:rPr>
          <w:rFonts w:ascii="Courier New" w:cs="Courier New" w:eastAsia="Courier New" w:hAnsi="Courier New"/>
          <w:sz w:val="16"/>
          <w:szCs w:val="16"/>
          <w:color w:val="auto"/>
        </w:rPr>
        <w:t>0</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2220" w:type="dxa"/>
        <w:tblCellMar>
          <w:top w:w="0" w:type="dxa"/>
          <w:left w:w="0" w:type="dxa"/>
          <w:bottom w:w="0" w:type="dxa"/>
          <w:right w:w="0" w:type="dxa"/>
        </w:tblCellMar>
      </w:tblPr>
      <w:tr>
        <w:trPr>
          <w:trHeight w:val="204"/>
        </w:trPr>
        <w:tc>
          <w:tcPr>
            <w:tcW w:w="2680" w:type="dxa"/>
            <w:vAlign w:val="bottom"/>
          </w:tcPr>
          <w:p>
            <w:pPr>
              <w:ind w:left="220"/>
              <w:spacing w:after="0"/>
              <w:rPr>
                <w:sz w:val="20"/>
                <w:szCs w:val="20"/>
                <w:color w:val="auto"/>
              </w:rPr>
            </w:pPr>
            <w:r>
              <w:rPr>
                <w:rFonts w:ascii="Courier New" w:cs="Courier New" w:eastAsia="Courier New" w:hAnsi="Courier New"/>
                <w:sz w:val="18"/>
                <w:szCs w:val="18"/>
                <w:color w:val="auto"/>
              </w:rPr>
              <w:t>SHARED VOTING POWER</w:t>
            </w:r>
          </w:p>
        </w:tc>
        <w:tc>
          <w:tcPr>
            <w:tcW w:w="122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10,450,000</w:t>
            </w:r>
          </w:p>
        </w:tc>
      </w:tr>
      <w:tr>
        <w:trPr>
          <w:trHeight w:val="203"/>
        </w:trPr>
        <w:tc>
          <w:tcPr>
            <w:tcW w:w="2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SOLE DISPOSITIVE POWER</w:t>
            </w:r>
          </w:p>
        </w:tc>
        <w:tc>
          <w:tcPr>
            <w:tcW w:w="1220" w:type="dxa"/>
            <w:vAlign w:val="bottom"/>
          </w:tcPr>
          <w:p>
            <w:pPr>
              <w:spacing w:after="0"/>
              <w:rPr>
                <w:sz w:val="17"/>
                <w:szCs w:val="17"/>
                <w:color w:val="auto"/>
              </w:rPr>
            </w:pPr>
          </w:p>
        </w:tc>
      </w:tr>
      <w:tr>
        <w:trPr>
          <w:trHeight w:val="203"/>
        </w:trPr>
        <w:tc>
          <w:tcPr>
            <w:tcW w:w="26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960" w:right="3899" w:hanging="636"/>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10,450,000</w:t>
      </w:r>
    </w:p>
    <w:p>
      <w:pPr>
        <w:spacing w:after="0" w:line="4" w:lineRule="exact"/>
        <w:rPr>
          <w:sz w:val="20"/>
          <w:szCs w:val="20"/>
          <w:color w:val="auto"/>
        </w:rPr>
      </w:pPr>
    </w:p>
    <w:p>
      <w:pPr>
        <w:ind w:left="960" w:right="3899" w:hanging="636"/>
        <w:spacing w:after="0" w:line="235"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60" w:right="4099" w:hanging="636"/>
        <w:spacing w:after="0" w:line="357"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12.1%</w:t>
      </w:r>
    </w:p>
    <w:p>
      <w:pPr>
        <w:spacing w:after="0" w:line="1" w:lineRule="exact"/>
        <w:rPr>
          <w:rFonts w:ascii="Courier New" w:cs="Courier New" w:eastAsia="Courier New" w:hAnsi="Courier New"/>
          <w:sz w:val="18"/>
          <w:szCs w:val="18"/>
          <w:color w:val="auto"/>
        </w:rPr>
      </w:pPr>
    </w:p>
    <w:p>
      <w:pPr>
        <w:ind w:left="960" w:right="4739" w:hanging="636"/>
        <w:spacing w:after="0" w:line="470"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162813-10-9</w:t>
      </w:r>
    </w:p>
    <w:p>
      <w:pPr>
        <w:ind w:left="1060" w:hanging="631"/>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060"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NB HOLDINGS CORPORATION</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56-1857749</w:t>
            </w:r>
          </w:p>
        </w:tc>
      </w:tr>
    </w:tbl>
    <w:p>
      <w:pPr>
        <w:spacing w:after="0" w:line="207" w:lineRule="exact"/>
        <w:rPr>
          <w:sz w:val="20"/>
          <w:szCs w:val="20"/>
          <w:color w:val="auto"/>
        </w:rPr>
      </w:pPr>
    </w:p>
    <w:p>
      <w:pPr>
        <w:ind w:left="1060" w:hanging="631"/>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136" w:right="1440" w:bottom="536" w:gutter="0" w:footer="0" w:header="0"/>
        </w:sectPr>
      </w:pP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(SEE</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INSTRUCTIONS)</w:t>
      </w:r>
    </w:p>
    <w:p>
      <w:pPr>
        <w:spacing w:after="0" w:line="419" w:lineRule="exact"/>
        <w:rPr>
          <w:sz w:val="20"/>
          <w:szCs w:val="20"/>
          <w:color w:val="auto"/>
        </w:rPr>
      </w:pPr>
    </w:p>
    <w:p>
      <w:pPr>
        <w:sectPr>
          <w:pgSz w:w="11900" w:h="16838" w:orient="portrait"/>
          <w:cols w:equalWidth="0" w:num="2">
            <w:col w:w="4240" w:space="720"/>
            <w:col w:w="5259"/>
          </w:cols>
          <w:pgMar w:left="240" w:top="136" w:right="1440" w:bottom="536"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w:t>
            </w:r>
          </w:p>
        </w:tc>
        <w:tc>
          <w:tcPr>
            <w:tcW w:w="2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SEC USE ONLY</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w:t>
            </w: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CITIZENSHIP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OR</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PLACE</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ORGANIZATION</w:t>
            </w:r>
          </w:p>
        </w:tc>
      </w:tr>
      <w:tr>
        <w:trPr>
          <w:trHeight w:val="203"/>
        </w:trPr>
        <w:tc>
          <w:tcPr>
            <w:tcW w:w="1000" w:type="dxa"/>
            <w:vAlign w:val="bottom"/>
          </w:tcPr>
          <w:p>
            <w:pPr>
              <w:spacing w:after="0"/>
              <w:rPr>
                <w:sz w:val="17"/>
                <w:szCs w:val="17"/>
                <w:color w:val="auto"/>
              </w:rPr>
            </w:pP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10,450,000</w:t>
            </w:r>
          </w:p>
        </w:tc>
      </w:tr>
      <w:tr>
        <w:trPr>
          <w:trHeight w:val="203"/>
        </w:trPr>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210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SOLE VOTING POWER</w:t>
            </w: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0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540" w:type="dxa"/>
            <w:vAlign w:val="bottom"/>
            <w:gridSpan w:val="2"/>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OWNED BY EACH</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54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80" w:type="dxa"/>
            <w:vAlign w:val="bottom"/>
            <w:gridSpan w:val="3"/>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SHARED VOTING POWER</w:t>
            </w:r>
          </w:p>
        </w:tc>
        <w:tc>
          <w:tcPr>
            <w:tcW w:w="14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10,450,000</w:t>
            </w:r>
          </w:p>
        </w:tc>
      </w:tr>
      <w:tr>
        <w:trPr>
          <w:trHeight w:val="203"/>
        </w:trPr>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80" w:type="dxa"/>
            <w:vAlign w:val="bottom"/>
            <w:gridSpan w:val="3"/>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SOLE DISPOSITIVE POWER</w:t>
            </w:r>
          </w:p>
        </w:tc>
        <w:tc>
          <w:tcPr>
            <w:tcW w:w="14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80" w:type="dxa"/>
            <w:vAlign w:val="bottom"/>
            <w:gridSpan w:val="3"/>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960" w:right="3899" w:hanging="636"/>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10,450,000</w:t>
      </w:r>
    </w:p>
    <w:p>
      <w:pPr>
        <w:spacing w:after="0" w:line="4" w:lineRule="exact"/>
        <w:rPr>
          <w:sz w:val="20"/>
          <w:szCs w:val="20"/>
          <w:color w:val="auto"/>
        </w:rPr>
      </w:pPr>
    </w:p>
    <w:p>
      <w:pPr>
        <w:ind w:left="960" w:right="3899" w:hanging="636"/>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12.1%</w:t>
      </w:r>
    </w:p>
    <w:p>
      <w:pPr>
        <w:ind w:left="320"/>
        <w:spacing w:after="0"/>
        <w:tabs>
          <w:tab w:leader="none" w:pos="940" w:val="left"/>
          <w:tab w:leader="none" w:pos="1680" w:val="left"/>
          <w:tab w:leader="none" w:pos="2200" w:val="left"/>
          <w:tab w:leader="none" w:pos="3360" w:val="left"/>
          <w:tab w:leader="none" w:pos="4200" w:val="left"/>
          <w:tab w:leader="none" w:pos="4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REPORTING</w:t>
        <w:tab/>
        <w:t>PERSON</w:t>
        <w:tab/>
        <w:t>(SEE</w:t>
      </w:r>
      <w:r>
        <w:rPr>
          <w:sz w:val="20"/>
          <w:szCs w:val="20"/>
          <w:color w:val="auto"/>
        </w:rPr>
        <w:tab/>
      </w:r>
      <w:r>
        <w:rPr>
          <w:rFonts w:ascii="Courier New" w:cs="Courier New" w:eastAsia="Courier New" w:hAnsi="Courier New"/>
          <w:sz w:val="16"/>
          <w:szCs w:val="16"/>
          <w:color w:val="auto"/>
        </w:rPr>
        <w:t>INSTRUCTIONS)</w:t>
      </w:r>
    </w:p>
    <w:p>
      <w:pPr>
        <w:ind w:left="960"/>
        <w:spacing w:after="0"/>
        <w:rPr>
          <w:sz w:val="20"/>
          <w:szCs w:val="20"/>
          <w:color w:val="auto"/>
        </w:rPr>
      </w:pPr>
      <w:r>
        <w:rPr>
          <w:rFonts w:ascii="Courier New" w:cs="Courier New" w:eastAsia="Courier New" w:hAnsi="Courier New"/>
          <w:sz w:val="18"/>
          <w:szCs w:val="18"/>
          <w:color w:val="auto"/>
        </w:rPr>
        <w:t>CO</w:t>
      </w:r>
    </w:p>
    <w:p>
      <w:pPr>
        <w:sectPr>
          <w:pgSz w:w="11900" w:h="16838" w:orient="portrait"/>
          <w:cols w:equalWidth="0" w:num="1">
            <w:col w:w="10219"/>
          </w:cols>
          <w:pgMar w:left="240" w:top="136" w:right="1440" w:bottom="536"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162813-10-9</w:t>
      </w:r>
    </w:p>
    <w:p>
      <w:pPr>
        <w:ind w:left="1060" w:hanging="631"/>
        <w:spacing w:after="0" w:line="238"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060"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BANK OF AMERICA, N.A.</w:t>
      </w:r>
      <w:r>
        <w:rPr>
          <w:rFonts w:ascii="Courier New" w:cs="Courier New" w:eastAsia="Courier New" w:hAnsi="Courier New"/>
          <w:sz w:val="16"/>
          <w:szCs w:val="16"/>
          <w:color w:val="auto"/>
        </w:rPr>
        <w:t>94-1687665</w:t>
      </w:r>
    </w:p>
    <w:p>
      <w:pPr>
        <w:spacing w:after="0" w:line="207" w:lineRule="exact"/>
        <w:rPr>
          <w:sz w:val="20"/>
          <w:szCs w:val="20"/>
          <w:color w:val="auto"/>
        </w:rPr>
      </w:pPr>
    </w:p>
    <w:p>
      <w:pPr>
        <w:ind w:left="1060" w:hanging="631"/>
        <w:spacing w:after="0"/>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1440" w:right="1440" w:bottom="0" w:gutter="0" w:footer="0" w:header="0"/>
        </w:sectPr>
      </w:pP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(SEE</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INSTRUCTIONS)</w:t>
      </w:r>
    </w:p>
    <w:p>
      <w:pPr>
        <w:spacing w:after="0" w:line="419" w:lineRule="exact"/>
        <w:rPr>
          <w:sz w:val="20"/>
          <w:szCs w:val="20"/>
          <w:color w:val="auto"/>
        </w:rPr>
      </w:pPr>
    </w:p>
    <w:p>
      <w:pPr>
        <w:sectPr>
          <w:pgSz w:w="11900" w:h="16838" w:orient="portrait"/>
          <w:cols w:equalWidth="0" w:num="2">
            <w:col w:w="4240" w:space="720"/>
            <w:col w:w="5259"/>
          </w:cols>
          <w:pgMar w:left="240" w:top="1440" w:right="1440" w:bottom="0" w:gutter="0" w:footer="0" w:header="0"/>
          <w:type w:val="continuous"/>
        </w:sectPr>
      </w:pP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w:t>
      </w:r>
    </w:p>
    <w:p>
      <w:pPr>
        <w:ind w:left="1060" w:hanging="631"/>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1060" w:right="5359" w:hanging="631"/>
        <w:spacing w:after="0" w:line="536"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199"/>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2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rPr>
              <w:t>10,450,000</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SOLE VOTING POWER</w:t>
            </w:r>
          </w:p>
        </w:tc>
        <w:tc>
          <w:tcPr>
            <w:tcW w:w="1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OWNED BY EACH</w:t>
            </w:r>
          </w:p>
        </w:tc>
        <w:tc>
          <w:tcPr>
            <w:tcW w:w="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5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2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SHARED VOTING POWER</w:t>
            </w:r>
          </w:p>
        </w:tc>
        <w:tc>
          <w:tcPr>
            <w:tcW w:w="1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10,450,000</w:t>
            </w:r>
          </w:p>
        </w:tc>
      </w:tr>
      <w:tr>
        <w:trPr>
          <w:trHeight w:val="203"/>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SOLE DISPOSITIVE POWER</w:t>
            </w:r>
          </w:p>
        </w:tc>
        <w:tc>
          <w:tcPr>
            <w:tcW w:w="1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960" w:right="3899" w:hanging="636"/>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10,450,000</w:t>
      </w:r>
    </w:p>
    <w:p>
      <w:pPr>
        <w:spacing w:after="0" w:line="4" w:lineRule="exact"/>
        <w:rPr>
          <w:sz w:val="20"/>
          <w:szCs w:val="20"/>
          <w:color w:val="auto"/>
        </w:rPr>
      </w:pPr>
    </w:p>
    <w:p>
      <w:pPr>
        <w:ind w:left="960" w:right="3899" w:hanging="636"/>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12.1%</w:t>
      </w:r>
    </w:p>
    <w:p>
      <w:pPr>
        <w:ind w:left="320"/>
        <w:spacing w:after="0"/>
        <w:tabs>
          <w:tab w:leader="none" w:pos="940" w:val="left"/>
          <w:tab w:leader="none" w:pos="1680" w:val="left"/>
          <w:tab w:leader="none" w:pos="2200" w:val="left"/>
          <w:tab w:leader="none" w:pos="3360" w:val="left"/>
          <w:tab w:leader="none" w:pos="4200" w:val="left"/>
          <w:tab w:leader="none" w:pos="4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REPORTING</w:t>
        <w:tab/>
        <w:t>PERSON</w:t>
        <w:tab/>
        <w:t>(SEE</w:t>
      </w:r>
      <w:r>
        <w:rPr>
          <w:sz w:val="20"/>
          <w:szCs w:val="20"/>
          <w:color w:val="auto"/>
        </w:rPr>
        <w:tab/>
      </w:r>
      <w:r>
        <w:rPr>
          <w:rFonts w:ascii="Courier New" w:cs="Courier New" w:eastAsia="Courier New" w:hAnsi="Courier New"/>
          <w:sz w:val="16"/>
          <w:szCs w:val="16"/>
          <w:color w:val="auto"/>
        </w:rPr>
        <w:t>INSTRUCTIONS)</w:t>
      </w:r>
    </w:p>
    <w:p>
      <w:pPr>
        <w:ind w:left="960"/>
        <w:spacing w:after="0"/>
        <w:rPr>
          <w:sz w:val="20"/>
          <w:szCs w:val="20"/>
          <w:color w:val="auto"/>
        </w:rPr>
      </w:pPr>
      <w:r>
        <w:rPr>
          <w:rFonts w:ascii="Courier New" w:cs="Courier New" w:eastAsia="Courier New" w:hAnsi="Courier New"/>
          <w:sz w:val="18"/>
          <w:szCs w:val="18"/>
          <w:color w:val="auto"/>
        </w:rPr>
        <w:t>BK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162813-10-9</w:t>
      </w:r>
    </w:p>
    <w:p>
      <w:pPr>
        <w:ind w:left="1060" w:hanging="631"/>
        <w:spacing w:after="0" w:line="238"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060"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8"/>
          <w:szCs w:val="18"/>
          <w:color w:val="auto"/>
        </w:rPr>
      </w:pPr>
    </w:p>
    <w:p>
      <w:pPr>
        <w:ind w:left="1060"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BANC OF AMERICA E-COMMERCE HOLDINGS, INC. 94-3234951</w:t>
      </w:r>
    </w:p>
    <w:p>
      <w:pPr>
        <w:spacing w:after="0" w:line="203" w:lineRule="exact"/>
        <w:rPr>
          <w:sz w:val="20"/>
          <w:szCs w:val="20"/>
          <w:color w:val="auto"/>
        </w:rPr>
      </w:pPr>
    </w:p>
    <w:p>
      <w:pPr>
        <w:ind w:left="420"/>
        <w:spacing w:after="0"/>
        <w:tabs>
          <w:tab w:leader="none" w:pos="1040" w:val="left"/>
          <w:tab w:leader="none" w:pos="1780" w:val="left"/>
          <w:tab w:leader="none" w:pos="57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w:t>
        <w:tab/>
        <w:t>THE APPROPRIATE BOX IF A MEMBER OF A</w:t>
      </w:r>
      <w:r>
        <w:rPr>
          <w:sz w:val="20"/>
          <w:szCs w:val="20"/>
          <w:color w:val="auto"/>
        </w:rPr>
        <w:tab/>
      </w:r>
      <w:r>
        <w:rPr>
          <w:rFonts w:ascii="Courier New" w:cs="Courier New" w:eastAsia="Courier New" w:hAnsi="Courier New"/>
          <w:sz w:val="16"/>
          <w:szCs w:val="16"/>
          <w:color w:val="auto"/>
        </w:rPr>
        <w:t>GROUP</w:t>
      </w:r>
    </w:p>
    <w:p>
      <w:pPr>
        <w:sectPr>
          <w:pgSz w:w="11900" w:h="16838" w:orient="portrait"/>
          <w:cols w:equalWidth="0" w:num="1">
            <w:col w:w="10219"/>
          </w:cols>
          <w:pgMar w:left="240" w:top="1440"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(SEE</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INSTRUCTIONS)</w:t>
            </w:r>
          </w:p>
        </w:tc>
      </w:tr>
      <w:tr>
        <w:trPr>
          <w:trHeight w:val="203"/>
        </w:trPr>
        <w:tc>
          <w:tcPr>
            <w:tcW w:w="100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w:t>
            </w:r>
          </w:p>
        </w:tc>
        <w:tc>
          <w:tcPr>
            <w:tcW w:w="2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SEC USE ONLY</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w:t>
            </w: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CITIZENSHIP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OR</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PLACE</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1460" w:type="dxa"/>
            <w:vAlign w:val="bottom"/>
          </w:tcPr>
          <w:p>
            <w:pPr>
              <w:ind w:left="200"/>
              <w:spacing w:after="0"/>
              <w:rPr>
                <w:sz w:val="20"/>
                <w:szCs w:val="20"/>
                <w:color w:val="auto"/>
              </w:rPr>
            </w:pPr>
            <w:r>
              <w:rPr>
                <w:rFonts w:ascii="Courier New" w:cs="Courier New" w:eastAsia="Courier New" w:hAnsi="Courier New"/>
                <w:sz w:val="18"/>
                <w:szCs w:val="18"/>
                <w:color w:val="auto"/>
                <w:w w:val="95"/>
              </w:rPr>
              <w:t>ORGANIZATION</w:t>
            </w:r>
          </w:p>
        </w:tc>
      </w:tr>
      <w:tr>
        <w:trPr>
          <w:trHeight w:val="203"/>
        </w:trPr>
        <w:tc>
          <w:tcPr>
            <w:tcW w:w="1000" w:type="dxa"/>
            <w:vAlign w:val="bottom"/>
          </w:tcPr>
          <w:p>
            <w:pPr>
              <w:spacing w:after="0"/>
              <w:rPr>
                <w:sz w:val="17"/>
                <w:szCs w:val="17"/>
                <w:color w:val="auto"/>
              </w:rPr>
            </w:pP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8"/>
                <w:szCs w:val="18"/>
                <w:color w:val="auto"/>
              </w:rPr>
              <w:t>10,450,000</w:t>
            </w:r>
          </w:p>
        </w:tc>
      </w:tr>
      <w:tr>
        <w:trPr>
          <w:trHeight w:val="203"/>
        </w:trPr>
        <w:tc>
          <w:tcPr>
            <w:tcW w:w="158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210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SOLE VOTING POWER</w:t>
            </w: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0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580" w:type="dxa"/>
            <w:vAlign w:val="bottom"/>
            <w:gridSpan w:val="2"/>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58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OWNED BY EACH</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58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58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4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SHARED VOTING POWER</w:t>
            </w:r>
          </w:p>
        </w:tc>
        <w:tc>
          <w:tcPr>
            <w:tcW w:w="1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10,450,000</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40" w:type="dxa"/>
            <w:vAlign w:val="bottom"/>
            <w:gridSpan w:val="3"/>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SOLE DISPOSITIVE POWER</w:t>
            </w:r>
          </w:p>
        </w:tc>
        <w:tc>
          <w:tcPr>
            <w:tcW w:w="1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40" w:type="dxa"/>
            <w:vAlign w:val="bottom"/>
            <w:gridSpan w:val="3"/>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14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0</w:t>
            </w:r>
          </w:p>
        </w:tc>
      </w:tr>
    </w:tbl>
    <w:p>
      <w:pPr>
        <w:spacing w:after="0" w:line="4" w:lineRule="exact"/>
        <w:rPr>
          <w:sz w:val="20"/>
          <w:szCs w:val="20"/>
          <w:color w:val="auto"/>
        </w:rPr>
      </w:pPr>
    </w:p>
    <w:p>
      <w:pPr>
        <w:ind w:left="960" w:right="3899" w:hanging="636"/>
        <w:spacing w:after="0" w:line="235"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10,450,000</w:t>
      </w:r>
    </w:p>
    <w:p>
      <w:pPr>
        <w:spacing w:after="0" w:line="4" w:lineRule="exact"/>
        <w:rPr>
          <w:sz w:val="20"/>
          <w:szCs w:val="20"/>
          <w:color w:val="auto"/>
        </w:rPr>
      </w:pPr>
    </w:p>
    <w:p>
      <w:pPr>
        <w:ind w:left="960" w:right="3899" w:hanging="636"/>
        <w:spacing w:after="0" w:line="235" w:lineRule="auto"/>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12.1%</w:t>
      </w:r>
    </w:p>
    <w:p>
      <w:pPr>
        <w:ind w:left="320"/>
        <w:spacing w:after="0"/>
        <w:tabs>
          <w:tab w:leader="none" w:pos="940" w:val="left"/>
          <w:tab w:leader="none" w:pos="1680" w:val="left"/>
          <w:tab w:leader="none" w:pos="2200" w:val="left"/>
          <w:tab w:leader="none" w:pos="3360" w:val="left"/>
          <w:tab w:leader="none" w:pos="4200" w:val="left"/>
          <w:tab w:leader="none" w:pos="4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REPORTING</w:t>
        <w:tab/>
        <w:t>PERSON</w:t>
        <w:tab/>
        <w:t>(SEE</w:t>
      </w:r>
      <w:r>
        <w:rPr>
          <w:sz w:val="20"/>
          <w:szCs w:val="20"/>
          <w:color w:val="auto"/>
        </w:rPr>
        <w:tab/>
      </w:r>
      <w:r>
        <w:rPr>
          <w:rFonts w:ascii="Courier New" w:cs="Courier New" w:eastAsia="Courier New" w:hAnsi="Courier New"/>
          <w:sz w:val="16"/>
          <w:szCs w:val="16"/>
          <w:color w:val="auto"/>
        </w:rPr>
        <w:t>INSTRUCTIONS)</w:t>
      </w:r>
    </w:p>
    <w:p>
      <w:pPr>
        <w:ind w:left="960"/>
        <w:spacing w:after="0"/>
        <w:rPr>
          <w:sz w:val="20"/>
          <w:szCs w:val="20"/>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CheckFree Corporation ("CheckFree")</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4411 East Jones Bridge Road</w:t>
      </w:r>
    </w:p>
    <w:p>
      <w:pPr>
        <w:ind w:left="1060"/>
        <w:spacing w:after="0" w:line="238" w:lineRule="auto"/>
        <w:rPr>
          <w:sz w:val="20"/>
          <w:szCs w:val="20"/>
          <w:color w:val="auto"/>
        </w:rPr>
      </w:pPr>
      <w:r>
        <w:rPr>
          <w:rFonts w:ascii="Courier New" w:cs="Courier New" w:eastAsia="Courier New" w:hAnsi="Courier New"/>
          <w:sz w:val="18"/>
          <w:szCs w:val="18"/>
          <w:color w:val="auto"/>
        </w:rPr>
        <w:t>Norcross, Georgia 30092</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Bank of America Corporation</w:t>
      </w:r>
    </w:p>
    <w:p>
      <w:pPr>
        <w:ind w:left="1060"/>
        <w:spacing w:after="0" w:line="238" w:lineRule="auto"/>
        <w:rPr>
          <w:sz w:val="20"/>
          <w:szCs w:val="20"/>
          <w:color w:val="auto"/>
        </w:rPr>
      </w:pPr>
      <w:r>
        <w:rPr>
          <w:rFonts w:ascii="Courier New" w:cs="Courier New" w:eastAsia="Courier New" w:hAnsi="Courier New"/>
          <w:sz w:val="18"/>
          <w:szCs w:val="18"/>
          <w:color w:val="auto"/>
        </w:rPr>
        <w:t>NB Holdings Corporation</w:t>
      </w:r>
    </w:p>
    <w:p>
      <w:pPr>
        <w:ind w:left="1060"/>
        <w:spacing w:after="0"/>
        <w:rPr>
          <w:sz w:val="20"/>
          <w:szCs w:val="20"/>
          <w:color w:val="auto"/>
        </w:rPr>
      </w:pPr>
      <w:r>
        <w:rPr>
          <w:rFonts w:ascii="Courier New" w:cs="Courier New" w:eastAsia="Courier New" w:hAnsi="Courier New"/>
          <w:sz w:val="18"/>
          <w:szCs w:val="18"/>
          <w:color w:val="auto"/>
        </w:rPr>
        <w:t>Bank of America, N.A.</w:t>
      </w:r>
    </w:p>
    <w:p>
      <w:pPr>
        <w:ind w:left="1060"/>
        <w:spacing w:after="0" w:line="237" w:lineRule="auto"/>
        <w:rPr>
          <w:sz w:val="20"/>
          <w:szCs w:val="20"/>
          <w:color w:val="auto"/>
        </w:rPr>
      </w:pPr>
      <w:r>
        <w:rPr>
          <w:rFonts w:ascii="Courier New" w:cs="Courier New" w:eastAsia="Courier New" w:hAnsi="Courier New"/>
          <w:sz w:val="18"/>
          <w:szCs w:val="18"/>
          <w:color w:val="auto"/>
        </w:rPr>
        <w:t>Banc of America E-Commerce Holdings,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w:t>
      </w:r>
    </w:p>
    <w:p>
      <w:pPr>
        <w:ind w:left="1060"/>
        <w:spacing w:after="0"/>
        <w:rPr>
          <w:sz w:val="20"/>
          <w:szCs w:val="20"/>
          <w:color w:val="auto"/>
        </w:rPr>
      </w:pPr>
      <w:r>
        <w:rPr>
          <w:rFonts w:ascii="Courier New" w:cs="Courier New" w:eastAsia="Courier New" w:hAnsi="Courier New"/>
          <w:sz w:val="18"/>
          <w:szCs w:val="18"/>
          <w:color w:val="auto"/>
        </w:rPr>
        <w:t>Residence: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Bank of America Corporation</w:t>
      </w:r>
    </w:p>
    <w:p>
      <w:pPr>
        <w:ind w:left="1060"/>
        <w:spacing w:after="0" w:line="238" w:lineRule="auto"/>
        <w:rPr>
          <w:sz w:val="20"/>
          <w:szCs w:val="20"/>
          <w:color w:val="auto"/>
        </w:rPr>
      </w:pPr>
      <w:r>
        <w:rPr>
          <w:rFonts w:ascii="Courier New" w:cs="Courier New" w:eastAsia="Courier New" w:hAnsi="Courier New"/>
          <w:sz w:val="18"/>
          <w:szCs w:val="18"/>
          <w:color w:val="auto"/>
        </w:rPr>
        <w:t>100 North Tryon Street</w:t>
      </w:r>
    </w:p>
    <w:p>
      <w:pPr>
        <w:ind w:left="1060"/>
        <w:spacing w:after="0"/>
        <w:rPr>
          <w:sz w:val="20"/>
          <w:szCs w:val="20"/>
          <w:color w:val="auto"/>
        </w:rPr>
      </w:pPr>
      <w:r>
        <w:rPr>
          <w:rFonts w:ascii="Courier New" w:cs="Courier New" w:eastAsia="Courier New" w:hAnsi="Courier New"/>
          <w:sz w:val="18"/>
          <w:szCs w:val="18"/>
          <w:color w:val="auto"/>
        </w:rPr>
        <w:t>Charlotte, NC 28255</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NB Holdings Corporation</w:t>
      </w:r>
    </w:p>
    <w:p>
      <w:pPr>
        <w:ind w:left="1060"/>
        <w:spacing w:after="0" w:line="238" w:lineRule="auto"/>
        <w:rPr>
          <w:sz w:val="20"/>
          <w:szCs w:val="20"/>
          <w:color w:val="auto"/>
        </w:rPr>
      </w:pPr>
      <w:r>
        <w:rPr>
          <w:rFonts w:ascii="Courier New" w:cs="Courier New" w:eastAsia="Courier New" w:hAnsi="Courier New"/>
          <w:sz w:val="18"/>
          <w:szCs w:val="18"/>
          <w:color w:val="auto"/>
        </w:rPr>
        <w:t>1209 Orange Street</w:t>
      </w:r>
    </w:p>
    <w:p>
      <w:pPr>
        <w:ind w:left="1060"/>
        <w:spacing w:after="0"/>
        <w:rPr>
          <w:sz w:val="20"/>
          <w:szCs w:val="20"/>
          <w:color w:val="auto"/>
        </w:rPr>
      </w:pPr>
      <w:r>
        <w:rPr>
          <w:rFonts w:ascii="Courier New" w:cs="Courier New" w:eastAsia="Courier New" w:hAnsi="Courier New"/>
          <w:sz w:val="18"/>
          <w:szCs w:val="18"/>
          <w:color w:val="auto"/>
        </w:rPr>
        <w:t>Wilmington, DE 19801</w:t>
      </w:r>
    </w:p>
    <w:p>
      <w:pPr>
        <w:sectPr>
          <w:pgSz w:w="11900" w:h="16838" w:orient="portrait"/>
          <w:cols w:equalWidth="0" w:num="1">
            <w:col w:w="10219"/>
          </w:cols>
          <w:pgMar w:left="240" w:top="136" w:right="1440" w:bottom="0" w:gutter="0" w:footer="0" w:header="0"/>
        </w:sectPr>
      </w:pPr>
    </w:p>
    <w:bookmarkStart w:id="4" w:name="page5"/>
    <w:bookmarkEnd w:id="4"/>
    <w:p>
      <w:pPr>
        <w:ind w:left="1060"/>
        <w:spacing w:after="0"/>
        <w:rPr>
          <w:sz w:val="20"/>
          <w:szCs w:val="20"/>
          <w:color w:val="auto"/>
        </w:rPr>
      </w:pPr>
      <w:r>
        <w:rPr>
          <w:rFonts w:ascii="Courier New" w:cs="Courier New" w:eastAsia="Courier New" w:hAnsi="Courier New"/>
          <w:sz w:val="18"/>
          <w:szCs w:val="18"/>
          <w:color w:val="auto"/>
        </w:rPr>
        <w:t>Bank of America, N.A.</w:t>
      </w:r>
    </w:p>
    <w:p>
      <w:pPr>
        <w:ind w:left="1060"/>
        <w:spacing w:after="0" w:line="238" w:lineRule="auto"/>
        <w:rPr>
          <w:sz w:val="20"/>
          <w:szCs w:val="20"/>
          <w:color w:val="auto"/>
        </w:rPr>
      </w:pPr>
      <w:r>
        <w:rPr>
          <w:rFonts w:ascii="Courier New" w:cs="Courier New" w:eastAsia="Courier New" w:hAnsi="Courier New"/>
          <w:sz w:val="18"/>
          <w:szCs w:val="18"/>
          <w:color w:val="auto"/>
        </w:rPr>
        <w:t>101 South Tryon Street</w:t>
      </w:r>
    </w:p>
    <w:p>
      <w:pPr>
        <w:ind w:left="1060"/>
        <w:spacing w:after="0"/>
        <w:rPr>
          <w:sz w:val="20"/>
          <w:szCs w:val="20"/>
          <w:color w:val="auto"/>
        </w:rPr>
      </w:pPr>
      <w:r>
        <w:rPr>
          <w:rFonts w:ascii="Courier New" w:cs="Courier New" w:eastAsia="Courier New" w:hAnsi="Courier New"/>
          <w:sz w:val="18"/>
          <w:szCs w:val="18"/>
          <w:color w:val="auto"/>
        </w:rPr>
        <w:t>Charlotte, NC 28255</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Banc of America E-Commerce Holdings, Inc.</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101 South Tryon Street</w:t>
      </w:r>
    </w:p>
    <w:p>
      <w:pPr>
        <w:ind w:left="1060"/>
        <w:spacing w:after="0" w:line="238" w:lineRule="auto"/>
        <w:rPr>
          <w:sz w:val="20"/>
          <w:szCs w:val="20"/>
          <w:color w:val="auto"/>
        </w:rPr>
      </w:pPr>
      <w:r>
        <w:rPr>
          <w:rFonts w:ascii="Courier New" w:cs="Courier New" w:eastAsia="Courier New" w:hAnsi="Courier New"/>
          <w:sz w:val="18"/>
          <w:szCs w:val="18"/>
          <w:color w:val="auto"/>
        </w:rPr>
        <w:t>Charlotte, 28255</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1060" w:space="520"/>
            <w:col w:w="8639"/>
          </w:cols>
          <w:pgMar w:left="240" w:top="136" w:right="1440" w:bottom="0" w:gutter="0" w:footer="0" w:header="0"/>
          <w:type w:val="continuous"/>
        </w:sectPr>
      </w:pPr>
    </w:p>
    <w:p>
      <w:pPr>
        <w:spacing w:after="0" w:line="24" w:lineRule="exact"/>
        <w:rPr>
          <w:sz w:val="20"/>
          <w:szCs w:val="20"/>
          <w:color w:val="auto"/>
        </w:rPr>
      </w:pPr>
    </w:p>
    <w:p>
      <w:pPr>
        <w:ind w:left="1060"/>
        <w:spacing w:after="0" w:line="268" w:lineRule="auto"/>
        <w:rPr>
          <w:sz w:val="20"/>
          <w:szCs w:val="20"/>
          <w:color w:val="auto"/>
        </w:rPr>
      </w:pPr>
      <w:r>
        <w:rPr>
          <w:rFonts w:ascii="Courier New" w:cs="Courier New" w:eastAsia="Courier New" w:hAnsi="Courier New"/>
          <w:sz w:val="16"/>
          <w:szCs w:val="16"/>
          <w:color w:val="auto"/>
        </w:rPr>
        <w:t>Bank of America Corporation: NB Holdings Corporation Bank of America, N.A.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Delaware</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United</w:t>
      </w:r>
    </w:p>
    <w:p>
      <w:pPr>
        <w:spacing w:after="0" w:line="4" w:lineRule="exact"/>
        <w:rPr>
          <w:sz w:val="20"/>
          <w:szCs w:val="20"/>
          <w:color w:val="auto"/>
        </w:rPr>
      </w:pPr>
    </w:p>
    <w:p>
      <w:pPr>
        <w:sectPr>
          <w:pgSz w:w="11900" w:h="16838" w:orient="portrait"/>
          <w:cols w:equalWidth="0" w:num="3">
            <w:col w:w="4020" w:space="100"/>
            <w:col w:w="100" w:space="220"/>
            <w:col w:w="5779"/>
          </w:cols>
          <w:pgMar w:left="240" w:top="136" w:right="1440" w:bottom="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States of America</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Banc of America E-Commerce</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Holdings, Inc.:</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00" w:lineRule="exact"/>
        <w:rPr>
          <w:sz w:val="20"/>
          <w:szCs w:val="20"/>
          <w:color w:val="auto"/>
        </w:rPr>
      </w:pPr>
    </w:p>
    <w:p>
      <w:pPr>
        <w:sectPr>
          <w:pgSz w:w="11900" w:h="16838" w:orient="portrait"/>
          <w:cols w:equalWidth="0" w:num="2">
            <w:col w:w="4560" w:space="720"/>
            <w:col w:w="4939"/>
          </w:cols>
          <w:pgMar w:left="240" w:top="136" w:right="1440" w:bottom="0" w:gutter="0" w:footer="0" w:header="0"/>
          <w:type w:val="continuous"/>
        </w:sectPr>
      </w:pPr>
    </w:p>
    <w:p>
      <w:pPr>
        <w:spacing w:after="0" w:line="1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Stock, $.01 Par Value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162813-10-9</w:t>
      </w:r>
    </w:p>
    <w:p>
      <w:pPr>
        <w:spacing w:after="0" w:line="207"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w:t>
      </w:r>
    </w:p>
    <w:p>
      <w:pPr>
        <w:ind w:left="1060"/>
        <w:spacing w:after="0"/>
        <w:rPr>
          <w:sz w:val="20"/>
          <w:szCs w:val="20"/>
          <w:color w:val="auto"/>
        </w:rPr>
      </w:pPr>
      <w:r>
        <w:rPr>
          <w:rFonts w:ascii="Courier New" w:cs="Courier New" w:eastAsia="Courier New" w:hAnsi="Courier New"/>
          <w:sz w:val="18"/>
          <w:szCs w:val="18"/>
          <w:color w:val="auto"/>
        </w:rPr>
        <w:t>13d-2(b) or (c), Check Whether the Person Filing</w:t>
      </w:r>
    </w:p>
    <w:p>
      <w:pPr>
        <w:ind w:left="540"/>
        <w:spacing w:after="0" w:line="238" w:lineRule="auto"/>
        <w:rPr>
          <w:sz w:val="20"/>
          <w:szCs w:val="20"/>
          <w:color w:val="auto"/>
        </w:rPr>
      </w:pPr>
      <w:r>
        <w:rPr>
          <w:rFonts w:ascii="Courier New" w:cs="Courier New" w:eastAsia="Courier New" w:hAnsi="Courier New"/>
          <w:sz w:val="18"/>
          <w:szCs w:val="18"/>
          <w:color w:val="auto"/>
        </w:rPr>
        <w:t>is a:</w:t>
      </w:r>
    </w:p>
    <w:p>
      <w:pPr>
        <w:spacing w:after="0" w:line="207" w:lineRule="exact"/>
        <w:rPr>
          <w:sz w:val="20"/>
          <w:szCs w:val="20"/>
          <w:color w:val="auto"/>
        </w:rPr>
      </w:pPr>
    </w:p>
    <w:p>
      <w:pPr>
        <w:ind w:left="1480" w:right="4099" w:hanging="419"/>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5" w:lineRule="exact"/>
        <w:rPr>
          <w:rFonts w:ascii="Courier New" w:cs="Courier New" w:eastAsia="Courier New" w:hAnsi="Courier New"/>
          <w:sz w:val="18"/>
          <w:szCs w:val="18"/>
          <w:color w:val="auto"/>
        </w:rPr>
      </w:pPr>
    </w:p>
    <w:p>
      <w:pPr>
        <w:ind w:left="1480" w:right="4419" w:hanging="419"/>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5" w:lineRule="exact"/>
        <w:rPr>
          <w:rFonts w:ascii="Courier New" w:cs="Courier New" w:eastAsia="Courier New" w:hAnsi="Courier New"/>
          <w:sz w:val="18"/>
          <w:szCs w:val="18"/>
          <w:color w:val="auto"/>
        </w:rPr>
      </w:pPr>
    </w:p>
    <w:p>
      <w:pPr>
        <w:ind w:left="1480" w:right="4619" w:hanging="419"/>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spacing w:after="0" w:line="5" w:lineRule="exact"/>
        <w:rPr>
          <w:rFonts w:ascii="Courier New" w:cs="Courier New" w:eastAsia="Courier New" w:hAnsi="Courier New"/>
          <w:sz w:val="18"/>
          <w:szCs w:val="18"/>
          <w:color w:val="auto"/>
        </w:rPr>
      </w:pPr>
    </w:p>
    <w:p>
      <w:pPr>
        <w:ind w:left="1480" w:right="3999" w:hanging="419"/>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480" w:right="3999" w:hanging="419"/>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Rule 13d-1(b)(1)(ii)(E);</w:t>
      </w:r>
    </w:p>
    <w:p>
      <w:pPr>
        <w:spacing w:after="0" w:line="5" w:lineRule="exact"/>
        <w:rPr>
          <w:rFonts w:ascii="Courier New" w:cs="Courier New" w:eastAsia="Courier New" w:hAnsi="Courier New"/>
          <w:sz w:val="18"/>
          <w:szCs w:val="18"/>
          <w:color w:val="auto"/>
        </w:rPr>
      </w:pPr>
    </w:p>
    <w:p>
      <w:pPr>
        <w:ind w:left="1480" w:right="3999" w:hanging="419"/>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Rule 13d-1(b)(1)(ii)(F);</w:t>
      </w:r>
    </w:p>
    <w:p>
      <w:pPr>
        <w:spacing w:after="0" w:line="6"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(g)A parent holding company or control person in</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accordance with Rule 13d-1(b)(1)(ii)(G);</w:t>
      </w:r>
    </w:p>
    <w:p>
      <w:pPr>
        <w:ind w:left="1060"/>
        <w:spacing w:after="0" w:line="238" w:lineRule="auto"/>
        <w:rPr>
          <w:sz w:val="20"/>
          <w:szCs w:val="20"/>
          <w:color w:val="auto"/>
        </w:rPr>
      </w:pPr>
      <w:r>
        <w:rPr>
          <w:rFonts w:ascii="Courier New" w:cs="Courier New" w:eastAsia="Courier New" w:hAnsi="Courier New"/>
          <w:sz w:val="18"/>
          <w:szCs w:val="18"/>
          <w:color w:val="auto"/>
        </w:rPr>
        <w:t>(h) A savings association as defined in Section</w:t>
      </w:r>
    </w:p>
    <w:p>
      <w:pPr>
        <w:ind w:left="1480"/>
        <w:spacing w:after="0"/>
        <w:rPr>
          <w:sz w:val="20"/>
          <w:szCs w:val="20"/>
          <w:color w:val="auto"/>
        </w:rPr>
      </w:pPr>
      <w:r>
        <w:rPr>
          <w:rFonts w:ascii="Courier New" w:cs="Courier New" w:eastAsia="Courier New" w:hAnsi="Courier New"/>
          <w:sz w:val="18"/>
          <w:szCs w:val="18"/>
          <w:color w:val="auto"/>
        </w:rPr>
        <w:t>3(b) of the Federal Deposit Insurance Act;</w:t>
      </w:r>
    </w:p>
    <w:p>
      <w:pPr>
        <w:ind w:left="1160"/>
        <w:spacing w:after="0" w:line="237" w:lineRule="auto"/>
        <w:rPr>
          <w:sz w:val="20"/>
          <w:szCs w:val="20"/>
          <w:color w:val="auto"/>
        </w:rPr>
      </w:pPr>
      <w:r>
        <w:rPr>
          <w:rFonts w:ascii="Courier New" w:cs="Courier New" w:eastAsia="Courier New" w:hAnsi="Courier New"/>
          <w:sz w:val="18"/>
          <w:szCs w:val="18"/>
          <w:color w:val="auto"/>
        </w:rPr>
        <w:t>(i)A church plan that is excluded from the</w:t>
      </w:r>
    </w:p>
    <w:p>
      <w:pPr>
        <w:ind w:left="1480"/>
        <w:spacing w:after="0" w:line="238" w:lineRule="auto"/>
        <w:rPr>
          <w:sz w:val="20"/>
          <w:szCs w:val="20"/>
          <w:color w:val="auto"/>
        </w:rPr>
      </w:pPr>
      <w:r>
        <w:rPr>
          <w:rFonts w:ascii="Courier New" w:cs="Courier New" w:eastAsia="Courier New" w:hAnsi="Courier New"/>
          <w:sz w:val="18"/>
          <w:szCs w:val="18"/>
          <w:color w:val="auto"/>
        </w:rPr>
        <w:t>definition of an investment company under</w:t>
      </w:r>
    </w:p>
    <w:p>
      <w:pPr>
        <w:ind w:left="1480"/>
        <w:spacing w:after="0"/>
        <w:rPr>
          <w:sz w:val="20"/>
          <w:szCs w:val="20"/>
          <w:color w:val="auto"/>
        </w:rPr>
      </w:pPr>
      <w:r>
        <w:rPr>
          <w:rFonts w:ascii="Courier New" w:cs="Courier New" w:eastAsia="Courier New" w:hAnsi="Courier New"/>
          <w:sz w:val="18"/>
          <w:szCs w:val="18"/>
          <w:color w:val="auto"/>
        </w:rPr>
        <w:t>Section 3(c)(14) of the Investment Company</w:t>
      </w:r>
    </w:p>
    <w:p>
      <w:pPr>
        <w:ind w:left="1480"/>
        <w:spacing w:after="0" w:line="237" w:lineRule="auto"/>
        <w:rPr>
          <w:sz w:val="20"/>
          <w:szCs w:val="20"/>
          <w:color w:val="auto"/>
        </w:rPr>
      </w:pPr>
      <w:r>
        <w:rPr>
          <w:rFonts w:ascii="Courier New" w:cs="Courier New" w:eastAsia="Courier New" w:hAnsi="Courier New"/>
          <w:sz w:val="18"/>
          <w:szCs w:val="18"/>
          <w:color w:val="auto"/>
        </w:rPr>
        <w:t>Act;</w:t>
      </w:r>
    </w:p>
    <w:p>
      <w:pPr>
        <w:ind w:left="1160"/>
        <w:spacing w:after="0"/>
        <w:rPr>
          <w:sz w:val="20"/>
          <w:szCs w:val="20"/>
          <w:color w:val="auto"/>
        </w:rPr>
      </w:pPr>
      <w:r>
        <w:rPr>
          <w:rFonts w:ascii="Courier New" w:cs="Courier New" w:eastAsia="Courier New" w:hAnsi="Courier New"/>
          <w:sz w:val="18"/>
          <w:szCs w:val="18"/>
          <w:color w:val="auto"/>
        </w:rPr>
        <w:t>(j)Group, in accordance with Rule 13d-</w:t>
      </w:r>
    </w:p>
    <w:p>
      <w:pPr>
        <w:ind w:left="1480"/>
        <w:spacing w:after="0" w:line="237" w:lineRule="auto"/>
        <w:rPr>
          <w:sz w:val="20"/>
          <w:szCs w:val="20"/>
          <w:color w:val="auto"/>
        </w:rPr>
      </w:pPr>
      <w:r>
        <w:rPr>
          <w:rFonts w:ascii="Courier New" w:cs="Courier New" w:eastAsia="Courier New" w:hAnsi="Courier New"/>
          <w:sz w:val="18"/>
          <w:szCs w:val="18"/>
          <w:color w:val="auto"/>
        </w:rPr>
        <w:t>1(b)(1)(ii)(J).</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this statement is filed pursuant to Rule 13d-</w:t>
      </w:r>
    </w:p>
    <w:p>
      <w:pPr>
        <w:ind w:left="1480"/>
        <w:spacing w:after="0" w:line="238" w:lineRule="auto"/>
        <w:rPr>
          <w:sz w:val="20"/>
          <w:szCs w:val="20"/>
          <w:color w:val="auto"/>
        </w:rPr>
      </w:pPr>
      <w:r>
        <w:rPr>
          <w:rFonts w:ascii="Courier New" w:cs="Courier New" w:eastAsia="Courier New" w:hAnsi="Courier New"/>
          <w:sz w:val="18"/>
          <w:szCs w:val="18"/>
          <w:color w:val="auto"/>
        </w:rPr>
        <w:t>1(c), check this box.</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3899"/>
        <w:spacing w:after="0" w:line="237" w:lineRule="auto"/>
        <w:rPr>
          <w:sz w:val="20"/>
          <w:szCs w:val="20"/>
          <w:color w:val="auto"/>
        </w:rPr>
      </w:pPr>
      <w:r>
        <w:rPr>
          <w:rFonts w:ascii="Courier New" w:cs="Courier New" w:eastAsia="Courier New" w:hAnsi="Courier New"/>
          <w:sz w:val="18"/>
          <w:szCs w:val="18"/>
          <w:color w:val="auto"/>
        </w:rPr>
        <w:t>With respect to the beneficial ownership of each reporting person, see Items 5 through 11 of the cover pages to this Schedule 13G applicable to each such person (pp. 2-5), which are incorporated herein by reference.</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40" w:type="dxa"/>
            <w:vAlign w:val="bottom"/>
            <w:gridSpan w:val="2"/>
          </w:tcPr>
          <w:p>
            <w:pPr>
              <w:spacing w:after="0"/>
              <w:rPr>
                <w:sz w:val="20"/>
                <w:szCs w:val="20"/>
                <w:color w:val="auto"/>
              </w:rPr>
            </w:pPr>
            <w:r>
              <w:rPr>
                <w:rFonts w:ascii="Courier New" w:cs="Courier New" w:eastAsia="Courier New" w:hAnsi="Courier New"/>
                <w:sz w:val="18"/>
                <w:szCs w:val="18"/>
                <w:color w:val="auto"/>
                <w:w w:val="99"/>
              </w:rPr>
              <w:t>If this statement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being filed to</w:t>
            </w:r>
          </w:p>
        </w:tc>
        <w:tc>
          <w:tcPr>
            <w:tcW w:w="15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report the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fact</w:t>
            </w:r>
          </w:p>
        </w:tc>
        <w:tc>
          <w:tcPr>
            <w:tcW w:w="3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that as of the date hereof the</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r>
      <w:tr>
        <w:trPr>
          <w:trHeight w:val="203"/>
        </w:trPr>
        <w:tc>
          <w:tcPr>
            <w:tcW w:w="1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person has ceased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be the beneficial</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more</w:t>
            </w:r>
          </w:p>
        </w:tc>
        <w:tc>
          <w:tcPr>
            <w:tcW w:w="3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than five percent of the class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securities,</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check the following</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7" w:lineRule="exact"/>
        <w:rPr>
          <w:sz w:val="20"/>
          <w:szCs w:val="20"/>
          <w:color w:val="auto"/>
        </w:rPr>
      </w:pPr>
    </w:p>
    <w:p>
      <w:pPr>
        <w:jc w:val="both"/>
        <w:ind w:right="3899"/>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19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w:t>
      </w:r>
    </w:p>
    <w:p>
      <w:pPr>
        <w:ind w:left="1060"/>
        <w:spacing w:after="0"/>
        <w:rPr>
          <w:sz w:val="20"/>
          <w:szCs w:val="20"/>
          <w:color w:val="auto"/>
        </w:rPr>
      </w:pPr>
      <w:r>
        <w:rPr>
          <w:rFonts w:ascii="Courier New" w:cs="Courier New" w:eastAsia="Courier New" w:hAnsi="Courier New"/>
          <w:sz w:val="18"/>
          <w:szCs w:val="18"/>
          <w:color w:val="auto"/>
        </w:rPr>
        <w:t>Acquired the Security Being Reported on By the</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540"/>
        <w:spacing w:after="0"/>
        <w:rPr>
          <w:sz w:val="20"/>
          <w:szCs w:val="20"/>
          <w:color w:val="auto"/>
        </w:rPr>
      </w:pPr>
      <w:r>
        <w:rPr>
          <w:rFonts w:ascii="Courier New" w:cs="Courier New" w:eastAsia="Courier New" w:hAnsi="Courier New"/>
          <w:sz w:val="18"/>
          <w:szCs w:val="18"/>
          <w:color w:val="auto"/>
        </w:rPr>
        <w:t>Parent</w:t>
      </w:r>
    </w:p>
    <w:p>
      <w:pPr>
        <w:ind w:left="1060"/>
        <w:spacing w:after="0" w:line="238" w:lineRule="auto"/>
        <w:rPr>
          <w:sz w:val="20"/>
          <w:szCs w:val="20"/>
          <w:color w:val="auto"/>
        </w:rPr>
      </w:pPr>
      <w:r>
        <w:rPr>
          <w:rFonts w:ascii="Courier New" w:cs="Courier New" w:eastAsia="Courier New" w:hAnsi="Courier New"/>
          <w:sz w:val="18"/>
          <w:szCs w:val="18"/>
          <w:color w:val="auto"/>
        </w:rPr>
        <w:t>Holding Company: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w:t>
      </w:r>
    </w:p>
    <w:p>
      <w:pPr>
        <w:ind w:left="1060"/>
        <w:spacing w:after="0"/>
        <w:rPr>
          <w:sz w:val="20"/>
          <w:szCs w:val="20"/>
          <w:color w:val="auto"/>
        </w:rPr>
      </w:pPr>
      <w:r>
        <w:rPr>
          <w:rFonts w:ascii="Courier New" w:cs="Courier New" w:eastAsia="Courier New" w:hAnsi="Courier New"/>
          <w:sz w:val="18"/>
          <w:szCs w:val="18"/>
          <w:color w:val="auto"/>
        </w:rPr>
        <w:t>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8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October 5, 2000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BANK OF AMERICA CORPORATION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R. Smith</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2980" w:space="720"/>
            <w:col w:w="6519"/>
          </w:cols>
          <w:pgMar w:left="240" w:top="136" w:right="1440" w:bottom="0" w:gutter="0" w:footer="0" w:header="0"/>
          <w:type w:val="continuous"/>
        </w:sect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David R. Smith / Senior Vice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President</w:t>
      </w:r>
    </w:p>
    <w:p>
      <w:pPr>
        <w:ind w:left="39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NB HOLDINGS CORPORATION</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R. Smith</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2980" w:space="720"/>
            <w:col w:w="6519"/>
          </w:cols>
          <w:pgMar w:left="240" w:top="136" w:right="1440" w:bottom="0" w:gutter="0" w:footer="0" w:header="0"/>
          <w:type w:val="continuous"/>
        </w:sect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David R. Smith / Senior Vice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President</w:t>
      </w:r>
    </w:p>
    <w:p>
      <w:pPr>
        <w:ind w:left="38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BANK OF AMERICA, N.A.</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R. Smith</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2980" w:space="720"/>
            <w:col w:w="6519"/>
          </w:cols>
          <w:pgMar w:left="240" w:top="136" w:right="1440" w:bottom="0" w:gutter="0" w:footer="0" w:header="0"/>
          <w:type w:val="continuous"/>
        </w:sect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David R. Smith / Senior Vice</w:t>
      </w:r>
    </w:p>
    <w:p>
      <w:pPr>
        <w:ind w:left="1580"/>
        <w:spacing w:after="0" w:line="238" w:lineRule="auto"/>
        <w:rPr>
          <w:sz w:val="20"/>
          <w:szCs w:val="20"/>
          <w:color w:val="auto"/>
        </w:rPr>
      </w:pPr>
      <w:r>
        <w:rPr>
          <w:rFonts w:ascii="Courier New" w:cs="Courier New" w:eastAsia="Courier New" w:hAnsi="Courier New"/>
          <w:sz w:val="18"/>
          <w:szCs w:val="18"/>
          <w:color w:val="auto"/>
        </w:rPr>
        <w:t>President</w:t>
      </w:r>
    </w:p>
    <w:p>
      <w:pPr>
        <w:ind w:left="3900"/>
        <w:spacing w:after="0"/>
        <w:rPr>
          <w:sz w:val="20"/>
          <w:szCs w:val="20"/>
          <w:color w:val="auto"/>
        </w:rPr>
      </w:pPr>
      <w:r>
        <w:rPr>
          <w:rFonts w:ascii="Courier New" w:cs="Courier New" w:eastAsia="Courier New" w:hAnsi="Courier New"/>
          <w:sz w:val="18"/>
          <w:szCs w:val="18"/>
          <w:color w:val="auto"/>
        </w:rPr>
        <w:t>(Name/Title)</w:t>
      </w: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BANC OF AMERICA E-COMMERCE HOLDINGS,</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INC.</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R. Smith</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2980" w:space="720"/>
            <w:col w:w="6519"/>
          </w:cols>
          <w:pgMar w:left="240" w:top="136" w:right="1440" w:bottom="0" w:gutter="0" w:footer="0" w:header="0"/>
          <w:type w:val="continuous"/>
        </w:sect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David R. Smith / Senior Vice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President</w:t>
      </w:r>
    </w:p>
    <w:p>
      <w:pPr>
        <w:ind w:left="4020"/>
        <w:spacing w:after="0" w:line="238" w:lineRule="auto"/>
        <w:rPr>
          <w:sz w:val="20"/>
          <w:szCs w:val="20"/>
          <w:color w:val="auto"/>
        </w:rPr>
      </w:pPr>
      <w:r>
        <w:rPr>
          <w:rFonts w:ascii="Courier New" w:cs="Courier New" w:eastAsia="Courier New" w:hAnsi="Courier New"/>
          <w:sz w:val="18"/>
          <w:szCs w:val="18"/>
          <w:color w:val="auto"/>
        </w:rPr>
        <w:t>(Name/Title)</w:t>
      </w:r>
    </w:p>
    <w:p>
      <w:pPr>
        <w:jc w:val="center"/>
        <w:ind w:right="3759"/>
        <w:spacing w:after="0"/>
        <w:rPr>
          <w:sz w:val="20"/>
          <w:szCs w:val="20"/>
          <w:color w:val="auto"/>
        </w:rPr>
      </w:pPr>
      <w:r>
        <w:rPr>
          <w:rFonts w:ascii="Courier New" w:cs="Courier New" w:eastAsia="Courier New" w:hAnsi="Courier New"/>
          <w:sz w:val="18"/>
          <w:szCs w:val="18"/>
          <w:color w:val="auto"/>
        </w:rPr>
        <w:t>EXHIBIT A</w:t>
      </w: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AGREEMENT AS TO JOINT FILING OF SCHEDULE 13G</w:t>
      </w:r>
    </w:p>
    <w:p>
      <w:pPr>
        <w:sectPr>
          <w:pgSz w:w="11900" w:h="16838" w:orient="portrait"/>
          <w:cols w:equalWidth="0" w:num="1">
            <w:col w:w="10219"/>
          </w:cols>
          <w:pgMar w:left="240" w:top="136" w:right="1440" w:bottom="0" w:gutter="0" w:footer="0" w:header="0"/>
          <w:type w:val="continuous"/>
        </w:sectPr>
      </w:pPr>
    </w:p>
    <w:bookmarkStart w:id="6" w:name="page7"/>
    <w:bookmarkEnd w:id="6"/>
    <w:p>
      <w:pPr>
        <w:ind w:right="3899" w:firstLine="527"/>
        <w:spacing w:after="0" w:line="238"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the undersigned hereby agree to the joint filing, on behalf of each of them, of a Statement on Schedule 13G (including amendments thereto) with respect to the Common Stock of CheckFree Corporation.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in inaccurate.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5, 2000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BANK OF AMERICA CORPORATION</w:t>
      </w:r>
    </w:p>
    <w:p>
      <w:pPr>
        <w:spacing w:after="0" w:line="200" w:lineRule="exact"/>
        <w:rPr>
          <w:sz w:val="20"/>
          <w:szCs w:val="20"/>
          <w:color w:val="auto"/>
        </w:rPr>
      </w:pPr>
    </w:p>
    <w:p>
      <w:pPr>
        <w:spacing w:after="0" w:line="204" w:lineRule="exact"/>
        <w:rPr>
          <w:sz w:val="20"/>
          <w:szCs w:val="20"/>
          <w:color w:val="auto"/>
        </w:rPr>
      </w:pPr>
    </w:p>
    <w:p>
      <w:pPr>
        <w:ind w:left="2120"/>
        <w:spacing w:after="0"/>
        <w:tabs>
          <w:tab w:leader="none" w:pos="3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R. Smith</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Name/Title: David R. Smith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NB HOLDINGS CORPORATION</w:t>
      </w:r>
    </w:p>
    <w:p>
      <w:pPr>
        <w:spacing w:after="0" w:line="200" w:lineRule="exact"/>
        <w:rPr>
          <w:sz w:val="20"/>
          <w:szCs w:val="20"/>
          <w:color w:val="auto"/>
        </w:rPr>
      </w:pPr>
    </w:p>
    <w:p>
      <w:pPr>
        <w:spacing w:after="0" w:line="204" w:lineRule="exact"/>
        <w:rPr>
          <w:sz w:val="20"/>
          <w:szCs w:val="20"/>
          <w:color w:val="auto"/>
        </w:rPr>
      </w:pPr>
    </w:p>
    <w:p>
      <w:pPr>
        <w:ind w:left="2120"/>
        <w:spacing w:after="0"/>
        <w:tabs>
          <w:tab w:leader="none" w:pos="3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R. Smith</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Name/Title: David R. Smith / Senior Vice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BANK OF AMERICA, N.A.</w:t>
      </w:r>
    </w:p>
    <w:p>
      <w:pPr>
        <w:spacing w:after="0" w:line="200" w:lineRule="exact"/>
        <w:rPr>
          <w:sz w:val="20"/>
          <w:szCs w:val="20"/>
          <w:color w:val="auto"/>
        </w:rPr>
      </w:pPr>
    </w:p>
    <w:p>
      <w:pPr>
        <w:spacing w:after="0" w:line="204" w:lineRule="exact"/>
        <w:rPr>
          <w:sz w:val="20"/>
          <w:szCs w:val="20"/>
          <w:color w:val="auto"/>
        </w:rPr>
      </w:pPr>
    </w:p>
    <w:p>
      <w:pPr>
        <w:ind w:left="212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R. Smith</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Name/Title: David R. Smith / Senior Vice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BANC OF AMERICA E-COMMERCE HOLDINGS,</w:t>
      </w:r>
    </w:p>
    <w:p>
      <w:pPr>
        <w:ind w:left="2120"/>
        <w:spacing w:after="0" w:line="238"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ind w:left="212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R. Smith</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Name/Title: David R. Smith / Senior Vice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9"/>
      <w:numFmt w:val="bullet"/>
      <w:start w:val="1"/>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9"/>
      <w:numFmt w:val="bullet"/>
      <w:start w:val="1"/>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4"/>
      <w:numFmt w:val="bullet"/>
      <w:start w:val="1"/>
    </w:lvl>
  </w:abstractNum>
  <w:abstractNum w:abstractNumId="13">
    <w:nsid w:val="4E6AFB66"/>
    <w:multiLevelType w:val="hybridMultilevel"/>
    <w:lvl w:ilvl="0">
      <w:lvlJc w:val="left"/>
      <w:lvlText w:val="9"/>
      <w:numFmt w:val="bullet"/>
      <w:start w:val="1"/>
    </w:lvl>
  </w:abstractNum>
  <w:abstractNum w:abstractNumId="14">
    <w:nsid w:val="25E45D32"/>
    <w:multiLevelType w:val="hybridMultilevel"/>
    <w:lvl w:ilvl="0">
      <w:lvlJc w:val="left"/>
      <w:lvlText w:val="%1"/>
      <w:numFmt w:val="decimal"/>
      <w:start w:val="10"/>
    </w:lvl>
  </w:abstractNum>
  <w:abstractNum w:abstractNumId="15">
    <w:nsid w:val="519B500D"/>
    <w:multiLevelType w:val="hybridMultilevel"/>
    <w:lvl w:ilvl="0">
      <w:lvlJc w:val="left"/>
      <w:lvlText w:val="1"/>
      <w:numFmt w:val="bullet"/>
      <w:start w:val="1"/>
    </w:lvl>
  </w:abstractNum>
  <w:abstractNum w:abstractNumId="16">
    <w:nsid w:val="431BD7B7"/>
    <w:multiLevelType w:val="hybridMultilevel"/>
    <w:lvl w:ilvl="0">
      <w:lvlJc w:val="left"/>
      <w:lvlText w:val="9"/>
      <w:numFmt w:val="bullet"/>
      <w:start w:val="1"/>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2019-12-14T06:04:25Z</dcterms:created>
  <dcterms:modified xsi:type="dcterms:W3CDTF">2019-12-14T06:04:25Z</dcterms:modified>
</cp:coreProperties>
</file>