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Bisignano Frank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02/15/2021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62,404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109.99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2,207,158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15,690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76,713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-3894455</wp:posOffset>
            </wp:positionV>
            <wp:extent cx="7031355" cy="39344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93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an account for the benefit of the reporting person's child and of which the reporting person acts as custodian.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trusts for the benefit of the reporting person's children and of which the reporting person serves as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Frank J. Bisignano 2020 Grantor Retained Annuity Trust.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Lynn S. McCreary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6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(attorney-in-fact)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575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6629" TargetMode="External"/><Relationship Id="rId14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2021-02-17T15:53:14Z</dcterms:created>
  <dcterms:modified xsi:type="dcterms:W3CDTF">2021-02-17T15:53:14Z</dcterms:modified>
</cp:coreProperties>
</file>